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2E" w:rsidRDefault="00BE4873" w:rsidP="00CE2B86">
      <w:pPr>
        <w:ind w:left="-450"/>
        <w:jc w:val="center"/>
        <w:rPr>
          <w:rFonts w:ascii="Times New Roman" w:hAnsi="Times New Roman" w:cs="Times New Roman"/>
          <w:b/>
          <w:sz w:val="32"/>
          <w:szCs w:val="32"/>
          <w:u w:val="single"/>
        </w:rPr>
      </w:pPr>
      <w:r w:rsidRPr="006F3A3C">
        <w:rPr>
          <w:rFonts w:ascii="Times New Roman" w:hAnsi="Times New Roman" w:cs="Times New Roman"/>
          <w:b/>
          <w:i/>
          <w:sz w:val="32"/>
          <w:szCs w:val="32"/>
          <w:u w:val="single"/>
        </w:rPr>
        <w:t>Moving Forward</w:t>
      </w:r>
      <w:r w:rsidR="008E35C2" w:rsidRPr="006F3A3C">
        <w:rPr>
          <w:rFonts w:ascii="Times New Roman" w:hAnsi="Times New Roman" w:cs="Times New Roman"/>
          <w:b/>
          <w:sz w:val="32"/>
          <w:szCs w:val="32"/>
          <w:u w:val="single"/>
        </w:rPr>
        <w:t xml:space="preserve"> – Summary Report</w:t>
      </w:r>
      <w:r w:rsidR="00CE2B86" w:rsidRPr="006F3A3C">
        <w:rPr>
          <w:rFonts w:ascii="Times New Roman" w:hAnsi="Times New Roman" w:cs="Times New Roman"/>
          <w:b/>
          <w:sz w:val="32"/>
          <w:szCs w:val="32"/>
          <w:u w:val="single"/>
        </w:rPr>
        <w:t>s</w:t>
      </w:r>
      <w:r w:rsidR="008E35C2" w:rsidRPr="006F3A3C">
        <w:rPr>
          <w:rFonts w:ascii="Times New Roman" w:hAnsi="Times New Roman" w:cs="Times New Roman"/>
          <w:b/>
          <w:sz w:val="32"/>
          <w:szCs w:val="32"/>
          <w:u w:val="single"/>
        </w:rPr>
        <w:t xml:space="preserve"> on </w:t>
      </w:r>
      <w:r w:rsidR="00CE2B86" w:rsidRPr="006F3A3C">
        <w:rPr>
          <w:rFonts w:ascii="Times New Roman" w:hAnsi="Times New Roman" w:cs="Times New Roman"/>
          <w:b/>
          <w:sz w:val="32"/>
          <w:szCs w:val="32"/>
          <w:u w:val="single"/>
        </w:rPr>
        <w:t>Services</w:t>
      </w:r>
    </w:p>
    <w:p w:rsidR="00BE4873" w:rsidRPr="006F3A3C" w:rsidRDefault="00CB56F5" w:rsidP="00CB56F5">
      <w:pPr>
        <w:ind w:left="360"/>
        <w:rPr>
          <w:rFonts w:ascii="Times New Roman" w:hAnsi="Times New Roman" w:cs="Times New Roman"/>
          <w:b/>
          <w:sz w:val="28"/>
          <w:szCs w:val="28"/>
        </w:rPr>
      </w:pPr>
      <w:r w:rsidRPr="006F3A3C">
        <w:rPr>
          <w:rFonts w:ascii="Times New Roman" w:hAnsi="Times New Roman" w:cs="Times New Roman"/>
          <w:b/>
          <w:sz w:val="28"/>
          <w:szCs w:val="28"/>
        </w:rPr>
        <w:t>I.</w:t>
      </w:r>
      <w:r w:rsidRPr="006F3A3C">
        <w:rPr>
          <w:rFonts w:ascii="Times New Roman" w:hAnsi="Times New Roman" w:cs="Times New Roman"/>
          <w:b/>
          <w:sz w:val="28"/>
          <w:szCs w:val="28"/>
        </w:rPr>
        <w:tab/>
      </w:r>
      <w:r w:rsidR="00D30F39">
        <w:rPr>
          <w:rFonts w:ascii="Times New Roman" w:hAnsi="Times New Roman" w:cs="Times New Roman"/>
          <w:b/>
          <w:sz w:val="28"/>
          <w:szCs w:val="28"/>
        </w:rPr>
        <w:t xml:space="preserve">Special Client Groups </w:t>
      </w:r>
      <w:r w:rsidR="00C715BB">
        <w:rPr>
          <w:rFonts w:ascii="Times New Roman" w:hAnsi="Times New Roman" w:cs="Times New Roman"/>
          <w:b/>
          <w:sz w:val="28"/>
          <w:szCs w:val="28"/>
        </w:rPr>
        <w:t>–</w:t>
      </w:r>
      <w:r w:rsidR="00D30F39">
        <w:rPr>
          <w:rFonts w:ascii="Times New Roman" w:hAnsi="Times New Roman" w:cs="Times New Roman"/>
          <w:b/>
          <w:sz w:val="28"/>
          <w:szCs w:val="28"/>
        </w:rPr>
        <w:t xml:space="preserve"> </w:t>
      </w:r>
      <w:r w:rsidR="0063489A">
        <w:rPr>
          <w:rFonts w:ascii="Times New Roman" w:hAnsi="Times New Roman" w:cs="Times New Roman"/>
          <w:b/>
          <w:sz w:val="28"/>
          <w:szCs w:val="28"/>
        </w:rPr>
        <w:t>Correctional Facilities</w:t>
      </w:r>
      <w:r w:rsidR="00305FB0" w:rsidRPr="00AC2BB8">
        <w:rPr>
          <w:rStyle w:val="FootnoteReference"/>
          <w:rFonts w:ascii="Times New Roman" w:hAnsi="Times New Roman" w:cs="Times New Roman"/>
          <w:sz w:val="28"/>
          <w:szCs w:val="28"/>
        </w:rPr>
        <w:footnoteReference w:id="1"/>
      </w:r>
    </w:p>
    <w:p w:rsidR="00056B9A" w:rsidRDefault="00056B9A" w:rsidP="00CB56F5">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t>Plan of Service</w:t>
      </w:r>
      <w:r w:rsidR="00DF7BBB" w:rsidRPr="006F3A3C">
        <w:rPr>
          <w:rFonts w:ascii="Times New Roman" w:hAnsi="Times New Roman" w:cs="Times New Roman"/>
          <w:sz w:val="28"/>
          <w:szCs w:val="28"/>
          <w:u w:val="single"/>
        </w:rPr>
        <w:t xml:space="preserve"> </w:t>
      </w:r>
    </w:p>
    <w:p w:rsidR="0063489A" w:rsidRPr="0063489A" w:rsidRDefault="0063489A" w:rsidP="0063489A">
      <w:pPr>
        <w:pStyle w:val="ListParagraph"/>
        <w:numPr>
          <w:ilvl w:val="2"/>
          <w:numId w:val="1"/>
        </w:numPr>
        <w:ind w:left="1710" w:hanging="270"/>
        <w:rPr>
          <w:rFonts w:ascii="Times New Roman" w:hAnsi="Times New Roman" w:cs="Times New Roman"/>
          <w:sz w:val="24"/>
          <w:szCs w:val="24"/>
        </w:rPr>
      </w:pPr>
      <w:r w:rsidRPr="0063489A">
        <w:rPr>
          <w:rFonts w:ascii="Times New Roman" w:hAnsi="Times New Roman" w:cs="Times New Roman"/>
          <w:sz w:val="24"/>
          <w:szCs w:val="24"/>
        </w:rPr>
        <w:t>Goal Statement: MHLS will provide services to state and county correctional facility libraries per the Correctional Services State Aid Guidelines.</w:t>
      </w:r>
    </w:p>
    <w:p w:rsidR="0063489A" w:rsidRPr="0063489A" w:rsidRDefault="0063489A" w:rsidP="0063489A">
      <w:pPr>
        <w:pStyle w:val="ListParagraph"/>
        <w:numPr>
          <w:ilvl w:val="2"/>
          <w:numId w:val="1"/>
        </w:numPr>
        <w:ind w:left="1710" w:hanging="270"/>
        <w:rPr>
          <w:rFonts w:ascii="Times New Roman" w:hAnsi="Times New Roman" w:cs="Times New Roman"/>
          <w:sz w:val="24"/>
          <w:szCs w:val="24"/>
        </w:rPr>
      </w:pPr>
      <w:r w:rsidRPr="0063489A">
        <w:rPr>
          <w:rFonts w:ascii="Times New Roman" w:hAnsi="Times New Roman" w:cs="Times New Roman"/>
          <w:sz w:val="24"/>
          <w:szCs w:val="24"/>
        </w:rPr>
        <w:t>Intended Result(s):</w:t>
      </w:r>
    </w:p>
    <w:p w:rsidR="0063489A" w:rsidRPr="0063489A" w:rsidRDefault="0063489A" w:rsidP="0063489A">
      <w:pPr>
        <w:pStyle w:val="ListParagraph"/>
        <w:numPr>
          <w:ilvl w:val="0"/>
          <w:numId w:val="26"/>
        </w:numPr>
        <w:rPr>
          <w:rFonts w:ascii="Times New Roman" w:hAnsi="Times New Roman" w:cs="Times New Roman"/>
          <w:sz w:val="24"/>
          <w:szCs w:val="24"/>
        </w:rPr>
      </w:pPr>
      <w:r w:rsidRPr="0063489A">
        <w:rPr>
          <w:rFonts w:ascii="Times New Roman" w:hAnsi="Times New Roman" w:cs="Times New Roman"/>
          <w:sz w:val="24"/>
          <w:szCs w:val="24"/>
        </w:rPr>
        <w:t>Member correctional facility libraries will have access to system-wide collections, services and the statewide library network to supplement its services to inmates.</w:t>
      </w:r>
    </w:p>
    <w:p w:rsidR="0063489A" w:rsidRPr="0063489A" w:rsidRDefault="0063489A" w:rsidP="0063489A">
      <w:pPr>
        <w:pStyle w:val="ListParagraph"/>
        <w:numPr>
          <w:ilvl w:val="2"/>
          <w:numId w:val="1"/>
        </w:numPr>
        <w:ind w:left="1710" w:hanging="270"/>
        <w:rPr>
          <w:rFonts w:ascii="Times New Roman" w:hAnsi="Times New Roman" w:cs="Times New Roman"/>
          <w:sz w:val="24"/>
          <w:szCs w:val="24"/>
        </w:rPr>
      </w:pPr>
      <w:r w:rsidRPr="0063489A">
        <w:rPr>
          <w:rFonts w:ascii="Times New Roman" w:hAnsi="Times New Roman" w:cs="Times New Roman"/>
          <w:sz w:val="24"/>
          <w:szCs w:val="24"/>
        </w:rPr>
        <w:t>Evaluation Method(s):</w:t>
      </w:r>
    </w:p>
    <w:p w:rsidR="0063489A" w:rsidRPr="0063489A" w:rsidRDefault="0063489A" w:rsidP="0063489A">
      <w:pPr>
        <w:pStyle w:val="ListParagraph"/>
        <w:numPr>
          <w:ilvl w:val="0"/>
          <w:numId w:val="34"/>
        </w:numPr>
        <w:rPr>
          <w:rFonts w:ascii="Times New Roman" w:hAnsi="Times New Roman" w:cs="Times New Roman"/>
          <w:sz w:val="24"/>
          <w:szCs w:val="24"/>
        </w:rPr>
      </w:pPr>
      <w:r w:rsidRPr="0063489A">
        <w:rPr>
          <w:rFonts w:ascii="Times New Roman" w:hAnsi="Times New Roman" w:cs="Times New Roman"/>
          <w:sz w:val="24"/>
          <w:szCs w:val="24"/>
        </w:rPr>
        <w:t>Annual review and negotiation of MHLS services.</w:t>
      </w:r>
    </w:p>
    <w:p w:rsidR="0063489A" w:rsidRPr="0063489A" w:rsidRDefault="0063489A" w:rsidP="0063489A">
      <w:pPr>
        <w:pStyle w:val="ListParagraph"/>
        <w:numPr>
          <w:ilvl w:val="0"/>
          <w:numId w:val="34"/>
        </w:numPr>
        <w:rPr>
          <w:rFonts w:ascii="Times New Roman" w:hAnsi="Times New Roman" w:cs="Times New Roman"/>
          <w:sz w:val="24"/>
          <w:szCs w:val="24"/>
        </w:rPr>
      </w:pPr>
      <w:r w:rsidRPr="0063489A">
        <w:rPr>
          <w:rFonts w:ascii="Times New Roman" w:hAnsi="Times New Roman" w:cs="Times New Roman"/>
          <w:sz w:val="24"/>
          <w:szCs w:val="24"/>
        </w:rPr>
        <w:t>Professional assessment by New York State Department of Corrections</w:t>
      </w:r>
      <w:r w:rsidR="0093072A">
        <w:rPr>
          <w:rFonts w:ascii="Times New Roman" w:hAnsi="Times New Roman" w:cs="Times New Roman"/>
          <w:sz w:val="24"/>
          <w:szCs w:val="24"/>
        </w:rPr>
        <w:t xml:space="preserve"> and Community Supervision (DOCCS)</w:t>
      </w:r>
      <w:r w:rsidRPr="0063489A">
        <w:rPr>
          <w:rFonts w:ascii="Times New Roman" w:hAnsi="Times New Roman" w:cs="Times New Roman"/>
          <w:sz w:val="24"/>
          <w:szCs w:val="24"/>
        </w:rPr>
        <w:t>, number of consultations and the ongoing assessment of comments and suggestions by correctional facility librarians for continuous improvement.</w:t>
      </w:r>
    </w:p>
    <w:p w:rsidR="0063489A" w:rsidRPr="0063489A" w:rsidRDefault="0063489A" w:rsidP="0063489A">
      <w:pPr>
        <w:pStyle w:val="ListParagraph"/>
        <w:numPr>
          <w:ilvl w:val="0"/>
          <w:numId w:val="34"/>
        </w:numPr>
        <w:rPr>
          <w:rFonts w:ascii="Times New Roman" w:hAnsi="Times New Roman" w:cs="Times New Roman"/>
          <w:sz w:val="24"/>
          <w:szCs w:val="24"/>
        </w:rPr>
      </w:pPr>
      <w:r w:rsidRPr="0063489A">
        <w:rPr>
          <w:rFonts w:ascii="Times New Roman" w:hAnsi="Times New Roman" w:cs="Times New Roman"/>
          <w:sz w:val="24"/>
          <w:szCs w:val="24"/>
        </w:rPr>
        <w:t>Survey correctional facility librarian satisfaction with MHLS support services.</w:t>
      </w:r>
    </w:p>
    <w:p w:rsidR="002E2B5F" w:rsidRDefault="002E2B5F" w:rsidP="006E7931">
      <w:pPr>
        <w:pStyle w:val="ListParagraph"/>
        <w:numPr>
          <w:ilvl w:val="2"/>
          <w:numId w:val="1"/>
        </w:numPr>
        <w:ind w:left="1710" w:hanging="270"/>
        <w:rPr>
          <w:rFonts w:ascii="Times New Roman" w:hAnsi="Times New Roman" w:cs="Times New Roman"/>
          <w:sz w:val="24"/>
          <w:szCs w:val="24"/>
        </w:rPr>
      </w:pPr>
      <w:r w:rsidRPr="006F3A3C">
        <w:rPr>
          <w:rFonts w:ascii="Times New Roman" w:hAnsi="Times New Roman" w:cs="Times New Roman"/>
          <w:sz w:val="24"/>
          <w:szCs w:val="24"/>
        </w:rPr>
        <w:t>Annual Progress Report</w:t>
      </w:r>
      <w:r w:rsidR="00AF7DB4">
        <w:rPr>
          <w:rFonts w:ascii="Times New Roman" w:hAnsi="Times New Roman" w:cs="Times New Roman"/>
          <w:sz w:val="24"/>
          <w:szCs w:val="24"/>
        </w:rPr>
        <w:t xml:space="preserve"> (201</w:t>
      </w:r>
      <w:r w:rsidR="00DE2CD5">
        <w:rPr>
          <w:rFonts w:ascii="Times New Roman" w:hAnsi="Times New Roman" w:cs="Times New Roman"/>
          <w:sz w:val="24"/>
          <w:szCs w:val="24"/>
        </w:rPr>
        <w:t>4</w:t>
      </w:r>
      <w:r w:rsidR="00AF7DB4">
        <w:rPr>
          <w:rFonts w:ascii="Times New Roman" w:hAnsi="Times New Roman" w:cs="Times New Roman"/>
          <w:sz w:val="24"/>
          <w:szCs w:val="24"/>
        </w:rPr>
        <w:t>)</w:t>
      </w:r>
      <w:r w:rsidR="006D653B" w:rsidRPr="006F3A3C">
        <w:rPr>
          <w:rFonts w:ascii="Times New Roman" w:hAnsi="Times New Roman" w:cs="Times New Roman"/>
          <w:sz w:val="24"/>
          <w:szCs w:val="24"/>
        </w:rPr>
        <w:t>:</w:t>
      </w:r>
      <w:r w:rsidR="00FB0598" w:rsidRPr="006F3A3C">
        <w:rPr>
          <w:rFonts w:ascii="Times New Roman" w:hAnsi="Times New Roman" w:cs="Times New Roman"/>
          <w:sz w:val="24"/>
          <w:szCs w:val="24"/>
        </w:rPr>
        <w:t xml:space="preserve"> </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t>Successfully negotiated annual Authentication and Plan of Service with correctional facility librarians.</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t>Had approximately 458 contacts with MHLS correctional facility librarians and staff of county jails.</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t>Increased access to materials to fill local needs by: Providing Categorical Aid funds for purchase of materials; Providing catalog disks for access to MHLS holdings; Providing instruction on requesting materials through the MHLS OPAC; Providing print copies of electronic McNaughton order lists; Coordinating donations of magazines and paperback books to supplement facility collections, and children's books for the facility family waiting rooms as an early literacy initiative.</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lastRenderedPageBreak/>
        <w:t>Developed a formal approach that was adopted statewide for proper response to inmate direct reference requests received by public libraries, supporting mechanisms and procedures from DOCCS, resulting in more of the desired involvement of the facility library.</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t>Designed and supplied materials (including bookmarks and Hudson Valley Connections</w:t>
      </w:r>
      <w:r w:rsidR="00F80B01">
        <w:rPr>
          <w:rStyle w:val="FootnoteReference"/>
          <w:rFonts w:ascii="Times New Roman" w:hAnsi="Times New Roman" w:cs="Times New Roman"/>
          <w:sz w:val="24"/>
          <w:szCs w:val="24"/>
        </w:rPr>
        <w:footnoteReference w:id="2"/>
      </w:r>
      <w:r w:rsidRPr="00BA229D">
        <w:rPr>
          <w:rFonts w:ascii="Times New Roman" w:hAnsi="Times New Roman" w:cs="Times New Roman"/>
          <w:sz w:val="24"/>
          <w:szCs w:val="24"/>
        </w:rPr>
        <w:t>) used by facility librarians  at inmate library orientation programs, resulting in more awareness of how they can use the general library now for reentry resources and the public library when they are released.</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t>Drafted overall changes/updates for the Public Library System Services to State Correctional Facility Libraries State Aid Program guidelines for discussion with DLD, to incorporate relevant documents (current DOCCS Directive; Education Law §285 (1) ; Commissioner's Regulations §90.14), assist new Outreach Coordinators with knowing their responsibilities, and improve statewide service to Correctional Facility libraries.</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t>Coordinated annual Southeastern Region Correctional Facility Librarians meeting (with RCLS, WLS, and the correctional facility libraries in the southeastern region of NY) and C</w:t>
      </w:r>
      <w:r w:rsidR="00D4551D">
        <w:rPr>
          <w:rFonts w:ascii="Times New Roman" w:hAnsi="Times New Roman" w:cs="Times New Roman"/>
          <w:sz w:val="24"/>
          <w:szCs w:val="24"/>
        </w:rPr>
        <w:t xml:space="preserve">orrections and Outreach Resource Team </w:t>
      </w:r>
      <w:r w:rsidRPr="00BA229D">
        <w:rPr>
          <w:rFonts w:ascii="Times New Roman" w:hAnsi="Times New Roman" w:cs="Times New Roman"/>
          <w:sz w:val="24"/>
          <w:szCs w:val="24"/>
        </w:rPr>
        <w:t>programming at the NYLA Conference, resulting in networking opportunities and sharing of best practices.</w:t>
      </w:r>
    </w:p>
    <w:p w:rsidR="00BA229D" w:rsidRPr="00BA229D" w:rsidRDefault="00BA229D" w:rsidP="00BA229D">
      <w:pPr>
        <w:pStyle w:val="ListParagraph"/>
        <w:numPr>
          <w:ilvl w:val="0"/>
          <w:numId w:val="38"/>
        </w:numPr>
        <w:rPr>
          <w:rFonts w:ascii="Times New Roman" w:hAnsi="Times New Roman" w:cs="Times New Roman"/>
          <w:sz w:val="24"/>
          <w:szCs w:val="24"/>
        </w:rPr>
      </w:pPr>
      <w:r w:rsidRPr="00BA229D">
        <w:rPr>
          <w:rFonts w:ascii="Times New Roman" w:hAnsi="Times New Roman" w:cs="Times New Roman"/>
          <w:sz w:val="24"/>
          <w:szCs w:val="24"/>
        </w:rPr>
        <w:t>Worked with transitional program staff at Dutchess &amp; Ulster county jails to support specific programs.</w:t>
      </w:r>
    </w:p>
    <w:p w:rsidR="00AC2BB8" w:rsidRDefault="00AC2BB8" w:rsidP="002E2B5F">
      <w:pPr>
        <w:pStyle w:val="ListParagraph"/>
        <w:ind w:left="2160"/>
        <w:rPr>
          <w:rFonts w:ascii="Times New Roman" w:hAnsi="Times New Roman" w:cs="Times New Roman"/>
          <w:sz w:val="28"/>
          <w:szCs w:val="28"/>
        </w:rPr>
      </w:pPr>
    </w:p>
    <w:p w:rsidR="00DF7BBB" w:rsidRPr="00280B30" w:rsidRDefault="00DF7BBB" w:rsidP="00CB56F5">
      <w:pPr>
        <w:pStyle w:val="ListParagraph"/>
        <w:numPr>
          <w:ilvl w:val="1"/>
          <w:numId w:val="1"/>
        </w:numPr>
        <w:rPr>
          <w:rFonts w:ascii="Times New Roman" w:hAnsi="Times New Roman" w:cs="Times New Roman"/>
          <w:sz w:val="28"/>
          <w:szCs w:val="28"/>
          <w:u w:val="single"/>
        </w:rPr>
      </w:pPr>
      <w:r w:rsidRPr="00280B30">
        <w:rPr>
          <w:rFonts w:ascii="Times New Roman" w:hAnsi="Times New Roman" w:cs="Times New Roman"/>
          <w:sz w:val="28"/>
          <w:szCs w:val="28"/>
          <w:u w:val="single"/>
        </w:rPr>
        <w:t>Outputs</w:t>
      </w:r>
      <w:r w:rsidR="00501806" w:rsidRPr="00280B30">
        <w:rPr>
          <w:rFonts w:ascii="Times New Roman" w:hAnsi="Times New Roman" w:cs="Times New Roman"/>
          <w:sz w:val="28"/>
          <w:szCs w:val="28"/>
          <w:u w:val="single"/>
        </w:rPr>
        <w:t xml:space="preserve"> (</w:t>
      </w:r>
      <w:r w:rsidR="00D30F39" w:rsidRPr="00280B30">
        <w:rPr>
          <w:rFonts w:ascii="Times New Roman" w:hAnsi="Times New Roman" w:cs="Times New Roman"/>
          <w:sz w:val="28"/>
          <w:szCs w:val="28"/>
          <w:u w:val="single"/>
        </w:rPr>
        <w:t>2014</w:t>
      </w:r>
      <w:r w:rsidR="00501806" w:rsidRPr="00280B30">
        <w:rPr>
          <w:rFonts w:ascii="Times New Roman" w:hAnsi="Times New Roman" w:cs="Times New Roman"/>
          <w:sz w:val="28"/>
          <w:szCs w:val="28"/>
          <w:u w:val="single"/>
        </w:rPr>
        <w:t xml:space="preserve"> statistics</w:t>
      </w:r>
      <w:r w:rsidR="00F015A1" w:rsidRPr="00280B30">
        <w:rPr>
          <w:rFonts w:ascii="Times New Roman" w:hAnsi="Times New Roman" w:cs="Times New Roman"/>
          <w:sz w:val="28"/>
          <w:szCs w:val="28"/>
          <w:u w:val="single"/>
        </w:rPr>
        <w:t>)</w:t>
      </w:r>
    </w:p>
    <w:p w:rsidR="00F861F8" w:rsidRPr="00280B30" w:rsidRDefault="00280B30" w:rsidP="00B30CBD">
      <w:pPr>
        <w:pStyle w:val="ListParagraph"/>
        <w:numPr>
          <w:ilvl w:val="2"/>
          <w:numId w:val="1"/>
        </w:numPr>
        <w:ind w:left="1710" w:hanging="270"/>
        <w:rPr>
          <w:rFonts w:ascii="Times New Roman" w:hAnsi="Times New Roman" w:cs="Times New Roman"/>
          <w:sz w:val="24"/>
          <w:szCs w:val="24"/>
        </w:rPr>
      </w:pPr>
      <w:r w:rsidRPr="00280B30">
        <w:rPr>
          <w:rFonts w:ascii="Times New Roman" w:hAnsi="Times New Roman" w:cs="Times New Roman"/>
          <w:sz w:val="24"/>
          <w:szCs w:val="24"/>
        </w:rPr>
        <w:t xml:space="preserve">2,331 books purchased for </w:t>
      </w:r>
      <w:r w:rsidR="00F861F8" w:rsidRPr="00280B30">
        <w:rPr>
          <w:rFonts w:ascii="Times New Roman" w:hAnsi="Times New Roman" w:cs="Times New Roman"/>
          <w:sz w:val="24"/>
          <w:szCs w:val="24"/>
        </w:rPr>
        <w:t xml:space="preserve">correctional facility libraries </w:t>
      </w:r>
    </w:p>
    <w:p w:rsidR="00F861F8" w:rsidRPr="00280B30" w:rsidRDefault="00280B30" w:rsidP="00B30CBD">
      <w:pPr>
        <w:pStyle w:val="ListParagraph"/>
        <w:numPr>
          <w:ilvl w:val="2"/>
          <w:numId w:val="1"/>
        </w:numPr>
        <w:ind w:left="1710" w:hanging="270"/>
        <w:rPr>
          <w:rFonts w:ascii="Times New Roman" w:hAnsi="Times New Roman" w:cs="Times New Roman"/>
          <w:sz w:val="24"/>
          <w:szCs w:val="24"/>
        </w:rPr>
      </w:pPr>
      <w:r w:rsidRPr="00280B30">
        <w:rPr>
          <w:rFonts w:ascii="Times New Roman" w:hAnsi="Times New Roman" w:cs="Times New Roman"/>
          <w:sz w:val="24"/>
          <w:szCs w:val="24"/>
        </w:rPr>
        <w:t>514 books purchased for county</w:t>
      </w:r>
      <w:r w:rsidR="00F861F8" w:rsidRPr="00280B30">
        <w:rPr>
          <w:rFonts w:ascii="Times New Roman" w:hAnsi="Times New Roman" w:cs="Times New Roman"/>
          <w:sz w:val="24"/>
          <w:szCs w:val="24"/>
        </w:rPr>
        <w:t xml:space="preserve"> libraries </w:t>
      </w:r>
    </w:p>
    <w:p w:rsidR="00B30CBD" w:rsidRPr="00280B30" w:rsidRDefault="00316A95" w:rsidP="00B30CBD">
      <w:pPr>
        <w:pStyle w:val="ListParagraph"/>
        <w:numPr>
          <w:ilvl w:val="2"/>
          <w:numId w:val="1"/>
        </w:numPr>
        <w:ind w:left="1710" w:hanging="270"/>
        <w:rPr>
          <w:rFonts w:ascii="Times New Roman" w:hAnsi="Times New Roman" w:cs="Times New Roman"/>
          <w:sz w:val="24"/>
          <w:szCs w:val="24"/>
        </w:rPr>
      </w:pPr>
      <w:r w:rsidRPr="00280B30">
        <w:rPr>
          <w:rFonts w:ascii="Times New Roman" w:hAnsi="Times New Roman" w:cs="Times New Roman"/>
          <w:sz w:val="24"/>
          <w:szCs w:val="24"/>
        </w:rPr>
        <w:t>4,884</w:t>
      </w:r>
      <w:r w:rsidR="002C7FD5" w:rsidRPr="00280B30">
        <w:rPr>
          <w:rStyle w:val="FootnoteReference"/>
          <w:rFonts w:ascii="Times New Roman" w:hAnsi="Times New Roman" w:cs="Times New Roman"/>
          <w:sz w:val="24"/>
          <w:szCs w:val="24"/>
        </w:rPr>
        <w:footnoteReference w:id="3"/>
      </w:r>
      <w:r w:rsidR="00AF7DB4" w:rsidRPr="00280B30">
        <w:rPr>
          <w:rFonts w:ascii="Times New Roman" w:hAnsi="Times New Roman" w:cs="Times New Roman"/>
          <w:sz w:val="24"/>
          <w:szCs w:val="24"/>
        </w:rPr>
        <w:t xml:space="preserve"> items borrowed by correctional facility libraries.</w:t>
      </w:r>
    </w:p>
    <w:p w:rsidR="00AF7DB4" w:rsidRPr="00280B30" w:rsidRDefault="00850170" w:rsidP="00B30CBD">
      <w:pPr>
        <w:pStyle w:val="ListParagraph"/>
        <w:numPr>
          <w:ilvl w:val="2"/>
          <w:numId w:val="1"/>
        </w:numPr>
        <w:ind w:left="1710" w:hanging="270"/>
        <w:rPr>
          <w:rFonts w:ascii="Times New Roman" w:hAnsi="Times New Roman" w:cs="Times New Roman"/>
          <w:sz w:val="24"/>
          <w:szCs w:val="24"/>
        </w:rPr>
      </w:pPr>
      <w:r w:rsidRPr="00280B30">
        <w:rPr>
          <w:rFonts w:ascii="Times New Roman" w:hAnsi="Times New Roman" w:cs="Times New Roman"/>
          <w:sz w:val="24"/>
          <w:szCs w:val="24"/>
        </w:rPr>
        <w:t>458</w:t>
      </w:r>
      <w:r w:rsidR="00AF7DB4" w:rsidRPr="00280B30">
        <w:rPr>
          <w:rFonts w:ascii="Times New Roman" w:hAnsi="Times New Roman" w:cs="Times New Roman"/>
          <w:sz w:val="24"/>
          <w:szCs w:val="24"/>
        </w:rPr>
        <w:t xml:space="preserve"> contacts with correctional facility librarians and staff.</w:t>
      </w:r>
    </w:p>
    <w:p w:rsidR="00AF7DB4" w:rsidRDefault="00850170" w:rsidP="00B30CBD">
      <w:pPr>
        <w:pStyle w:val="ListParagraph"/>
        <w:numPr>
          <w:ilvl w:val="2"/>
          <w:numId w:val="1"/>
        </w:numPr>
        <w:ind w:left="1710" w:hanging="270"/>
        <w:rPr>
          <w:rFonts w:ascii="Times New Roman" w:hAnsi="Times New Roman" w:cs="Times New Roman"/>
          <w:sz w:val="24"/>
          <w:szCs w:val="24"/>
        </w:rPr>
      </w:pPr>
      <w:r w:rsidRPr="00280B30">
        <w:rPr>
          <w:rFonts w:ascii="Times New Roman" w:hAnsi="Times New Roman" w:cs="Times New Roman"/>
          <w:sz w:val="24"/>
          <w:szCs w:val="24"/>
        </w:rPr>
        <w:t>200</w:t>
      </w:r>
      <w:r w:rsidR="00AF7DB4" w:rsidRPr="00280B30">
        <w:rPr>
          <w:rFonts w:ascii="Times New Roman" w:hAnsi="Times New Roman" w:cs="Times New Roman"/>
          <w:sz w:val="24"/>
          <w:szCs w:val="24"/>
        </w:rPr>
        <w:t xml:space="preserve"> </w:t>
      </w:r>
      <w:r w:rsidR="00DE2CD5" w:rsidRPr="00280B30">
        <w:rPr>
          <w:rFonts w:ascii="Times New Roman" w:hAnsi="Times New Roman" w:cs="Times New Roman"/>
          <w:sz w:val="24"/>
          <w:szCs w:val="24"/>
        </w:rPr>
        <w:t>items donated</w:t>
      </w:r>
      <w:r w:rsidR="00AF7DB4" w:rsidRPr="00280B30">
        <w:rPr>
          <w:rFonts w:ascii="Times New Roman" w:hAnsi="Times New Roman" w:cs="Times New Roman"/>
          <w:sz w:val="24"/>
          <w:szCs w:val="24"/>
        </w:rPr>
        <w:t xml:space="preserve"> from member libraries sent to correctional facilities to support facility coll</w:t>
      </w:r>
      <w:r w:rsidR="00AF7DB4">
        <w:rPr>
          <w:rFonts w:ascii="Times New Roman" w:hAnsi="Times New Roman" w:cs="Times New Roman"/>
          <w:sz w:val="24"/>
          <w:szCs w:val="24"/>
        </w:rPr>
        <w:t>ections.</w:t>
      </w:r>
    </w:p>
    <w:p w:rsidR="00AF7DB4" w:rsidRDefault="00293A8C" w:rsidP="00B30CBD">
      <w:pPr>
        <w:pStyle w:val="ListParagraph"/>
        <w:numPr>
          <w:ilvl w:val="2"/>
          <w:numId w:val="1"/>
        </w:numPr>
        <w:ind w:left="1710" w:hanging="270"/>
        <w:rPr>
          <w:rFonts w:ascii="Times New Roman" w:hAnsi="Times New Roman" w:cs="Times New Roman"/>
          <w:sz w:val="24"/>
          <w:szCs w:val="24"/>
        </w:rPr>
      </w:pPr>
      <w:r>
        <w:rPr>
          <w:rFonts w:ascii="Times New Roman" w:hAnsi="Times New Roman" w:cs="Times New Roman"/>
          <w:sz w:val="24"/>
          <w:szCs w:val="24"/>
        </w:rPr>
        <w:t>4</w:t>
      </w:r>
      <w:r w:rsidR="00AF7DB4">
        <w:rPr>
          <w:rFonts w:ascii="Times New Roman" w:hAnsi="Times New Roman" w:cs="Times New Roman"/>
          <w:sz w:val="24"/>
          <w:szCs w:val="24"/>
        </w:rPr>
        <w:t xml:space="preserve"> training sessions provided for </w:t>
      </w:r>
      <w:r w:rsidR="00BD7DCF">
        <w:rPr>
          <w:rFonts w:ascii="Times New Roman" w:hAnsi="Times New Roman" w:cs="Times New Roman"/>
          <w:sz w:val="24"/>
          <w:szCs w:val="24"/>
        </w:rPr>
        <w:t xml:space="preserve">each of the 6 </w:t>
      </w:r>
      <w:r w:rsidR="00AF7DB4">
        <w:rPr>
          <w:rFonts w:ascii="Times New Roman" w:hAnsi="Times New Roman" w:cs="Times New Roman"/>
          <w:sz w:val="24"/>
          <w:szCs w:val="24"/>
        </w:rPr>
        <w:t>correctional facility librarians.</w:t>
      </w:r>
    </w:p>
    <w:p w:rsidR="00AF7DB4" w:rsidRDefault="00850170" w:rsidP="00B30CBD">
      <w:pPr>
        <w:pStyle w:val="ListParagraph"/>
        <w:numPr>
          <w:ilvl w:val="2"/>
          <w:numId w:val="1"/>
        </w:numPr>
        <w:ind w:left="1710" w:hanging="270"/>
        <w:rPr>
          <w:rFonts w:ascii="Times New Roman" w:hAnsi="Times New Roman" w:cs="Times New Roman"/>
          <w:sz w:val="24"/>
          <w:szCs w:val="24"/>
        </w:rPr>
      </w:pPr>
      <w:r>
        <w:rPr>
          <w:rFonts w:ascii="Times New Roman" w:hAnsi="Times New Roman" w:cs="Times New Roman"/>
          <w:sz w:val="24"/>
          <w:szCs w:val="24"/>
        </w:rPr>
        <w:lastRenderedPageBreak/>
        <w:t>550</w:t>
      </w:r>
      <w:r w:rsidR="00AF7DB4">
        <w:rPr>
          <w:rFonts w:ascii="Times New Roman" w:hAnsi="Times New Roman" w:cs="Times New Roman"/>
          <w:sz w:val="24"/>
          <w:szCs w:val="24"/>
        </w:rPr>
        <w:t xml:space="preserve"> Hudson Valley Connections </w:t>
      </w:r>
      <w:r w:rsidR="00DE2CD5">
        <w:rPr>
          <w:rFonts w:ascii="Times New Roman" w:hAnsi="Times New Roman" w:cs="Times New Roman"/>
          <w:sz w:val="24"/>
          <w:szCs w:val="24"/>
        </w:rPr>
        <w:t xml:space="preserve">booklets </w:t>
      </w:r>
      <w:r w:rsidR="00AF7DB4">
        <w:rPr>
          <w:rFonts w:ascii="Times New Roman" w:hAnsi="Times New Roman" w:cs="Times New Roman"/>
          <w:sz w:val="24"/>
          <w:szCs w:val="24"/>
        </w:rPr>
        <w:t xml:space="preserve">provided to regional jails and prisons, and </w:t>
      </w:r>
      <w:r>
        <w:rPr>
          <w:rFonts w:ascii="Times New Roman" w:hAnsi="Times New Roman" w:cs="Times New Roman"/>
          <w:sz w:val="24"/>
          <w:szCs w:val="24"/>
        </w:rPr>
        <w:t>200</w:t>
      </w:r>
      <w:r w:rsidR="00AF7DB4">
        <w:rPr>
          <w:rFonts w:ascii="Times New Roman" w:hAnsi="Times New Roman" w:cs="Times New Roman"/>
          <w:sz w:val="24"/>
          <w:szCs w:val="24"/>
        </w:rPr>
        <w:t xml:space="preserve"> provided upon </w:t>
      </w:r>
      <w:r>
        <w:rPr>
          <w:rFonts w:ascii="Times New Roman" w:hAnsi="Times New Roman" w:cs="Times New Roman"/>
          <w:sz w:val="24"/>
          <w:szCs w:val="24"/>
        </w:rPr>
        <w:t xml:space="preserve">individual </w:t>
      </w:r>
      <w:r w:rsidR="00AF7DB4">
        <w:rPr>
          <w:rFonts w:ascii="Times New Roman" w:hAnsi="Times New Roman" w:cs="Times New Roman"/>
          <w:sz w:val="24"/>
          <w:szCs w:val="24"/>
        </w:rPr>
        <w:t>request.</w:t>
      </w:r>
    </w:p>
    <w:p w:rsidR="00F36FFC" w:rsidRDefault="00F36FFC" w:rsidP="00B30CBD">
      <w:pPr>
        <w:pStyle w:val="ListParagraph"/>
        <w:numPr>
          <w:ilvl w:val="2"/>
          <w:numId w:val="1"/>
        </w:numPr>
        <w:ind w:left="1710" w:hanging="270"/>
        <w:rPr>
          <w:rFonts w:ascii="Times New Roman" w:hAnsi="Times New Roman" w:cs="Times New Roman"/>
          <w:sz w:val="24"/>
          <w:szCs w:val="24"/>
        </w:rPr>
      </w:pPr>
      <w:r>
        <w:rPr>
          <w:rFonts w:ascii="Times New Roman" w:hAnsi="Times New Roman" w:cs="Times New Roman"/>
          <w:sz w:val="24"/>
          <w:szCs w:val="24"/>
        </w:rPr>
        <w:t xml:space="preserve">330 </w:t>
      </w:r>
      <w:r w:rsidR="00DE2CD5">
        <w:rPr>
          <w:rFonts w:ascii="Times New Roman" w:hAnsi="Times New Roman" w:cs="Times New Roman"/>
          <w:sz w:val="24"/>
          <w:szCs w:val="24"/>
        </w:rPr>
        <w:t xml:space="preserve">books supporting </w:t>
      </w:r>
      <w:r>
        <w:rPr>
          <w:rFonts w:ascii="Times New Roman" w:hAnsi="Times New Roman" w:cs="Times New Roman"/>
          <w:sz w:val="24"/>
          <w:szCs w:val="24"/>
        </w:rPr>
        <w:t>early literacy sent to family waiting rooms.</w:t>
      </w:r>
    </w:p>
    <w:p w:rsidR="00D30F39" w:rsidRPr="004E5C21" w:rsidRDefault="00D30F39" w:rsidP="002D269A">
      <w:pPr>
        <w:pStyle w:val="ListParagraph"/>
        <w:ind w:left="1800"/>
        <w:rPr>
          <w:rFonts w:ascii="Times New Roman" w:hAnsi="Times New Roman" w:cs="Times New Roman"/>
          <w:sz w:val="24"/>
          <w:szCs w:val="24"/>
        </w:rPr>
      </w:pPr>
    </w:p>
    <w:p w:rsidR="00DF7BBB" w:rsidRPr="006F3A3C" w:rsidRDefault="00496BBC" w:rsidP="00CB56F5">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t>Outcome</w:t>
      </w:r>
      <w:r w:rsidR="00E779B9" w:rsidRPr="006F3A3C">
        <w:rPr>
          <w:rFonts w:ascii="Times New Roman" w:hAnsi="Times New Roman" w:cs="Times New Roman"/>
          <w:sz w:val="28"/>
          <w:szCs w:val="28"/>
          <w:u w:val="single"/>
        </w:rPr>
        <w:t>s</w:t>
      </w:r>
    </w:p>
    <w:p w:rsidR="004F457C" w:rsidRPr="00047EFD" w:rsidRDefault="004F457C" w:rsidP="000674A1">
      <w:pPr>
        <w:pStyle w:val="ListParagraph"/>
        <w:numPr>
          <w:ilvl w:val="2"/>
          <w:numId w:val="1"/>
        </w:numPr>
        <w:ind w:left="1710" w:hanging="270"/>
        <w:rPr>
          <w:rFonts w:ascii="Times New Roman" w:hAnsi="Times New Roman" w:cs="Times New Roman"/>
          <w:sz w:val="24"/>
          <w:szCs w:val="24"/>
        </w:rPr>
      </w:pPr>
      <w:r w:rsidRPr="00047EFD">
        <w:rPr>
          <w:rFonts w:ascii="Times New Roman" w:hAnsi="Times New Roman" w:cs="Times New Roman"/>
          <w:sz w:val="24"/>
          <w:szCs w:val="24"/>
        </w:rPr>
        <w:t>Inmates at State and County facilities will be supported in their formal and informal educational endeavors b</w:t>
      </w:r>
      <w:r w:rsidR="00DE2CD5" w:rsidRPr="00047EFD">
        <w:rPr>
          <w:rFonts w:ascii="Times New Roman" w:hAnsi="Times New Roman" w:cs="Times New Roman"/>
          <w:sz w:val="24"/>
          <w:szCs w:val="24"/>
        </w:rPr>
        <w:t>y finding and using current</w:t>
      </w:r>
      <w:r w:rsidRPr="00047EFD">
        <w:rPr>
          <w:rFonts w:ascii="Times New Roman" w:hAnsi="Times New Roman" w:cs="Times New Roman"/>
          <w:sz w:val="24"/>
          <w:szCs w:val="24"/>
        </w:rPr>
        <w:t xml:space="preserve"> high-interest materials. </w:t>
      </w:r>
    </w:p>
    <w:p w:rsidR="00F36FFC" w:rsidRPr="00047EFD" w:rsidRDefault="004F457C" w:rsidP="000674A1">
      <w:pPr>
        <w:pStyle w:val="ListParagraph"/>
        <w:numPr>
          <w:ilvl w:val="2"/>
          <w:numId w:val="1"/>
        </w:numPr>
        <w:ind w:left="1710" w:hanging="270"/>
        <w:rPr>
          <w:rFonts w:ascii="Times New Roman" w:hAnsi="Times New Roman" w:cs="Times New Roman"/>
          <w:sz w:val="24"/>
          <w:szCs w:val="24"/>
        </w:rPr>
      </w:pPr>
      <w:r w:rsidRPr="00047EFD">
        <w:rPr>
          <w:rFonts w:ascii="Times New Roman" w:hAnsi="Times New Roman" w:cs="Times New Roman"/>
          <w:color w:val="000000"/>
          <w:sz w:val="24"/>
          <w:szCs w:val="24"/>
          <w:shd w:val="clear" w:color="auto" w:fill="FFFFFF"/>
        </w:rPr>
        <w:t xml:space="preserve">Children visiting incarcerated individuals </w:t>
      </w:r>
      <w:r w:rsidR="00293A8C" w:rsidRPr="00047EFD">
        <w:rPr>
          <w:rFonts w:ascii="Times New Roman" w:hAnsi="Times New Roman" w:cs="Times New Roman"/>
          <w:color w:val="000000"/>
          <w:sz w:val="24"/>
          <w:szCs w:val="24"/>
          <w:shd w:val="clear" w:color="auto" w:fill="FFFFFF"/>
        </w:rPr>
        <w:t>will have access to materials supporting early literacy development.</w:t>
      </w:r>
    </w:p>
    <w:p w:rsidR="00F36FFC" w:rsidRPr="00D4551D" w:rsidRDefault="00F36FFC" w:rsidP="000674A1">
      <w:pPr>
        <w:pStyle w:val="ListParagraph"/>
        <w:numPr>
          <w:ilvl w:val="2"/>
          <w:numId w:val="1"/>
        </w:numPr>
        <w:ind w:left="1710" w:hanging="270"/>
        <w:rPr>
          <w:rFonts w:ascii="Times New Roman" w:hAnsi="Times New Roman" w:cs="Times New Roman"/>
          <w:sz w:val="24"/>
          <w:szCs w:val="24"/>
        </w:rPr>
      </w:pPr>
      <w:r>
        <w:rPr>
          <w:rFonts w:ascii="Times New Roman" w:hAnsi="Times New Roman" w:cs="Times New Roman"/>
          <w:color w:val="000000"/>
          <w:sz w:val="24"/>
          <w:szCs w:val="24"/>
          <w:shd w:val="clear" w:color="auto" w:fill="FFFFFF"/>
        </w:rPr>
        <w:t>State correctional facility librarians</w:t>
      </w:r>
      <w:r w:rsidR="004F457C">
        <w:rPr>
          <w:rFonts w:ascii="Times New Roman" w:hAnsi="Times New Roman" w:cs="Times New Roman"/>
          <w:color w:val="000000"/>
          <w:sz w:val="24"/>
          <w:szCs w:val="24"/>
          <w:shd w:val="clear" w:color="auto" w:fill="FFFFFF"/>
        </w:rPr>
        <w:t xml:space="preserve"> </w:t>
      </w:r>
      <w:r w:rsidR="00AB2789">
        <w:rPr>
          <w:rFonts w:ascii="Times New Roman" w:hAnsi="Times New Roman" w:cs="Times New Roman"/>
          <w:color w:val="000000"/>
          <w:sz w:val="24"/>
          <w:szCs w:val="24"/>
          <w:shd w:val="clear" w:color="auto" w:fill="FFFFFF"/>
        </w:rPr>
        <w:t xml:space="preserve">will have improved skills through </w:t>
      </w:r>
      <w:r w:rsidR="004F457C">
        <w:rPr>
          <w:rFonts w:ascii="Times New Roman" w:hAnsi="Times New Roman" w:cs="Times New Roman"/>
          <w:color w:val="000000"/>
          <w:sz w:val="24"/>
          <w:szCs w:val="24"/>
          <w:shd w:val="clear" w:color="auto" w:fill="FFFFFF"/>
        </w:rPr>
        <w:t>professional development and networking opportunities.</w:t>
      </w:r>
    </w:p>
    <w:p w:rsidR="00D4551D" w:rsidRPr="00D4551D" w:rsidRDefault="00D4551D" w:rsidP="000674A1">
      <w:pPr>
        <w:pStyle w:val="ListParagraph"/>
        <w:numPr>
          <w:ilvl w:val="2"/>
          <w:numId w:val="1"/>
        </w:numPr>
        <w:ind w:left="1710" w:hanging="27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Statewide system staff will have improved </w:t>
      </w:r>
      <w:r w:rsidR="001C635A">
        <w:rPr>
          <w:rFonts w:ascii="Times New Roman" w:hAnsi="Times New Roman" w:cs="Times New Roman"/>
          <w:color w:val="000000"/>
          <w:sz w:val="24"/>
          <w:szCs w:val="24"/>
          <w:shd w:val="clear" w:color="auto" w:fill="FFFFFF"/>
        </w:rPr>
        <w:t>skills in supporting correctional services</w:t>
      </w:r>
      <w:r>
        <w:rPr>
          <w:rFonts w:ascii="Times New Roman" w:hAnsi="Times New Roman" w:cs="Times New Roman"/>
          <w:color w:val="000000"/>
          <w:sz w:val="24"/>
          <w:szCs w:val="24"/>
          <w:shd w:val="clear" w:color="auto" w:fill="FFFFFF"/>
        </w:rPr>
        <w:t>.</w:t>
      </w:r>
    </w:p>
    <w:p w:rsidR="00D30F39" w:rsidRDefault="00D30F39" w:rsidP="00564B74">
      <w:pPr>
        <w:pStyle w:val="ListParagraph"/>
        <w:ind w:left="1710"/>
        <w:rPr>
          <w:rFonts w:ascii="Times New Roman" w:hAnsi="Times New Roman" w:cs="Times New Roman"/>
          <w:sz w:val="24"/>
          <w:szCs w:val="24"/>
        </w:rPr>
      </w:pPr>
    </w:p>
    <w:p w:rsidR="00DF7BBB" w:rsidRDefault="0036214B" w:rsidP="00D047AD">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t>Cost</w:t>
      </w:r>
      <w:bookmarkStart w:id="0" w:name="_GoBack"/>
      <w:bookmarkEnd w:id="0"/>
      <w:r w:rsidR="00510357" w:rsidRPr="006F3A3C">
        <w:rPr>
          <w:rFonts w:ascii="Times New Roman" w:hAnsi="Times New Roman" w:cs="Times New Roman"/>
          <w:sz w:val="28"/>
          <w:szCs w:val="28"/>
          <w:u w:val="single"/>
        </w:rPr>
        <w:t>s Associated with MHLS</w:t>
      </w:r>
      <w:r w:rsidR="00F82370" w:rsidRPr="006F3A3C">
        <w:rPr>
          <w:rFonts w:ascii="Times New Roman" w:hAnsi="Times New Roman" w:cs="Times New Roman"/>
          <w:sz w:val="28"/>
          <w:szCs w:val="28"/>
          <w:u w:val="single"/>
        </w:rPr>
        <w:t xml:space="preserve"> </w:t>
      </w:r>
    </w:p>
    <w:p w:rsidR="002D269A" w:rsidRPr="006F3A3C" w:rsidRDefault="002D269A" w:rsidP="002D269A">
      <w:pPr>
        <w:pStyle w:val="ListParagraph"/>
        <w:ind w:left="1080"/>
        <w:rPr>
          <w:rFonts w:ascii="Times New Roman" w:hAnsi="Times New Roman" w:cs="Times New Roman"/>
          <w:sz w:val="28"/>
          <w:szCs w:val="28"/>
          <w:u w:val="single"/>
        </w:rPr>
      </w:pPr>
    </w:p>
    <w:tbl>
      <w:tblPr>
        <w:tblStyle w:val="TableGrid"/>
        <w:tblW w:w="9180" w:type="dxa"/>
        <w:tblInd w:w="1188" w:type="dxa"/>
        <w:tblLayout w:type="fixed"/>
        <w:tblLook w:val="04A0"/>
      </w:tblPr>
      <w:tblGrid>
        <w:gridCol w:w="1980"/>
        <w:gridCol w:w="1620"/>
        <w:gridCol w:w="1080"/>
        <w:gridCol w:w="1170"/>
        <w:gridCol w:w="1260"/>
        <w:gridCol w:w="2070"/>
      </w:tblGrid>
      <w:tr w:rsidR="00E621B8" w:rsidRPr="006F3A3C" w:rsidTr="009F42D5">
        <w:trPr>
          <w:trHeight w:val="782"/>
        </w:trPr>
        <w:tc>
          <w:tcPr>
            <w:tcW w:w="1980" w:type="dxa"/>
            <w:shd w:val="clear" w:color="auto" w:fill="FBE4D5" w:themeFill="accent2" w:themeFillTint="33"/>
          </w:tcPr>
          <w:p w:rsidR="0030261D" w:rsidRPr="006F3A3C" w:rsidRDefault="00475403" w:rsidP="00475403">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 xml:space="preserve">MHLS </w:t>
            </w:r>
            <w:r w:rsidR="0030261D" w:rsidRPr="006F3A3C">
              <w:rPr>
                <w:rFonts w:ascii="Times New Roman" w:hAnsi="Times New Roman" w:cs="Times New Roman"/>
                <w:b/>
                <w:sz w:val="24"/>
                <w:szCs w:val="24"/>
              </w:rPr>
              <w:t>STAFF</w:t>
            </w:r>
            <w:r w:rsidR="00F82370" w:rsidRPr="006F3A3C">
              <w:rPr>
                <w:rFonts w:ascii="Times New Roman" w:hAnsi="Times New Roman" w:cs="Times New Roman"/>
                <w:b/>
                <w:sz w:val="24"/>
                <w:szCs w:val="24"/>
              </w:rPr>
              <w:t xml:space="preserve"> </w:t>
            </w:r>
          </w:p>
        </w:tc>
        <w:tc>
          <w:tcPr>
            <w:tcW w:w="1620" w:type="dxa"/>
            <w:shd w:val="clear" w:color="auto" w:fill="FBE4D5" w:themeFill="accent2" w:themeFillTint="33"/>
          </w:tcPr>
          <w:p w:rsidR="0030261D" w:rsidRPr="006F3A3C" w:rsidRDefault="00E621B8" w:rsidP="00F551FF">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 xml:space="preserve">Percent </w:t>
            </w:r>
            <w:r w:rsidR="0063489A">
              <w:rPr>
                <w:rFonts w:ascii="Times New Roman" w:hAnsi="Times New Roman" w:cs="Times New Roman"/>
                <w:b/>
                <w:sz w:val="24"/>
                <w:szCs w:val="24"/>
              </w:rPr>
              <w:t>Correctional Facilities</w:t>
            </w:r>
            <w:r w:rsidR="00BE5318">
              <w:rPr>
                <w:rFonts w:ascii="Times New Roman" w:hAnsi="Times New Roman" w:cs="Times New Roman"/>
                <w:b/>
                <w:sz w:val="24"/>
                <w:szCs w:val="24"/>
              </w:rPr>
              <w:t xml:space="preserve"> </w:t>
            </w:r>
            <w:r w:rsidRPr="006F3A3C">
              <w:rPr>
                <w:rFonts w:ascii="Times New Roman" w:hAnsi="Times New Roman" w:cs="Times New Roman"/>
                <w:b/>
                <w:sz w:val="24"/>
                <w:szCs w:val="24"/>
              </w:rPr>
              <w:t>Services</w:t>
            </w:r>
          </w:p>
        </w:tc>
        <w:tc>
          <w:tcPr>
            <w:tcW w:w="1080" w:type="dxa"/>
            <w:shd w:val="clear" w:color="auto" w:fill="FBE4D5" w:themeFill="accent2" w:themeFillTint="33"/>
          </w:tcPr>
          <w:p w:rsidR="0030261D" w:rsidRPr="006F3A3C" w:rsidRDefault="0030261D" w:rsidP="00475403">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Salary</w:t>
            </w:r>
          </w:p>
        </w:tc>
        <w:tc>
          <w:tcPr>
            <w:tcW w:w="1170" w:type="dxa"/>
            <w:shd w:val="clear" w:color="auto" w:fill="FBE4D5" w:themeFill="accent2" w:themeFillTint="33"/>
          </w:tcPr>
          <w:p w:rsidR="0030261D" w:rsidRPr="006F3A3C" w:rsidRDefault="0030261D" w:rsidP="00475403">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Benefits</w:t>
            </w:r>
          </w:p>
        </w:tc>
        <w:tc>
          <w:tcPr>
            <w:tcW w:w="1260" w:type="dxa"/>
            <w:shd w:val="clear" w:color="auto" w:fill="FBE4D5" w:themeFill="accent2" w:themeFillTint="33"/>
          </w:tcPr>
          <w:p w:rsidR="00DB7A8B" w:rsidRPr="006F3A3C" w:rsidRDefault="0030261D" w:rsidP="00DB7A8B">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 xml:space="preserve">Other </w:t>
            </w:r>
          </w:p>
          <w:p w:rsidR="0030261D" w:rsidRPr="006F3A3C" w:rsidRDefault="0030261D" w:rsidP="00DB7A8B">
            <w:pPr>
              <w:pStyle w:val="ListParagraph"/>
              <w:ind w:left="0"/>
              <w:jc w:val="center"/>
              <w:rPr>
                <w:rFonts w:ascii="Times New Roman" w:hAnsi="Times New Roman" w:cs="Times New Roman"/>
                <w:b/>
                <w:sz w:val="16"/>
                <w:szCs w:val="16"/>
              </w:rPr>
            </w:pPr>
            <w:r w:rsidRPr="006F3A3C">
              <w:rPr>
                <w:rFonts w:ascii="Times New Roman" w:hAnsi="Times New Roman" w:cs="Times New Roman"/>
                <w:b/>
                <w:sz w:val="16"/>
                <w:szCs w:val="16"/>
              </w:rPr>
              <w:t>(e.g., Travel</w:t>
            </w:r>
            <w:r w:rsidR="002545C2" w:rsidRPr="006F3A3C">
              <w:rPr>
                <w:rFonts w:ascii="Times New Roman" w:hAnsi="Times New Roman" w:cs="Times New Roman"/>
                <w:b/>
                <w:sz w:val="16"/>
                <w:szCs w:val="16"/>
              </w:rPr>
              <w:t xml:space="preserve">, </w:t>
            </w:r>
            <w:r w:rsidR="00DB7A8B" w:rsidRPr="006F3A3C">
              <w:rPr>
                <w:rFonts w:ascii="Times New Roman" w:hAnsi="Times New Roman" w:cs="Times New Roman"/>
                <w:b/>
                <w:sz w:val="16"/>
                <w:szCs w:val="16"/>
              </w:rPr>
              <w:t>T</w:t>
            </w:r>
            <w:r w:rsidR="002545C2" w:rsidRPr="006F3A3C">
              <w:rPr>
                <w:rFonts w:ascii="Times New Roman" w:hAnsi="Times New Roman" w:cs="Times New Roman"/>
                <w:b/>
                <w:sz w:val="16"/>
                <w:szCs w:val="16"/>
              </w:rPr>
              <w:t>raining</w:t>
            </w:r>
            <w:r w:rsidRPr="006F3A3C">
              <w:rPr>
                <w:rFonts w:ascii="Times New Roman" w:hAnsi="Times New Roman" w:cs="Times New Roman"/>
                <w:b/>
                <w:sz w:val="16"/>
                <w:szCs w:val="16"/>
              </w:rPr>
              <w:t>)</w:t>
            </w:r>
          </w:p>
        </w:tc>
        <w:tc>
          <w:tcPr>
            <w:tcW w:w="2070" w:type="dxa"/>
            <w:shd w:val="clear" w:color="auto" w:fill="FBE4D5" w:themeFill="accent2" w:themeFillTint="33"/>
          </w:tcPr>
          <w:p w:rsidR="0030261D" w:rsidRPr="006F3A3C" w:rsidRDefault="0063489A" w:rsidP="00F551F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Correctional Facilities</w:t>
            </w:r>
            <w:r w:rsidR="00F551FF">
              <w:rPr>
                <w:rFonts w:ascii="Times New Roman" w:hAnsi="Times New Roman" w:cs="Times New Roman"/>
                <w:b/>
                <w:sz w:val="24"/>
                <w:szCs w:val="24"/>
              </w:rPr>
              <w:t xml:space="preserve"> S</w:t>
            </w:r>
            <w:r w:rsidR="00BE5318">
              <w:rPr>
                <w:rFonts w:ascii="Times New Roman" w:hAnsi="Times New Roman" w:cs="Times New Roman"/>
                <w:b/>
                <w:sz w:val="24"/>
                <w:szCs w:val="24"/>
              </w:rPr>
              <w:t xml:space="preserve">ervices </w:t>
            </w:r>
            <w:r w:rsidR="00DB7A8B" w:rsidRPr="006F3A3C">
              <w:rPr>
                <w:rFonts w:ascii="Times New Roman" w:hAnsi="Times New Roman" w:cs="Times New Roman"/>
                <w:b/>
                <w:sz w:val="24"/>
                <w:szCs w:val="24"/>
              </w:rPr>
              <w:t xml:space="preserve"> </w:t>
            </w:r>
            <w:r w:rsidR="00475403" w:rsidRPr="006F3A3C">
              <w:rPr>
                <w:rFonts w:ascii="Times New Roman" w:hAnsi="Times New Roman" w:cs="Times New Roman"/>
                <w:b/>
                <w:sz w:val="24"/>
                <w:szCs w:val="24"/>
              </w:rPr>
              <w:t>TOTAL</w:t>
            </w:r>
          </w:p>
        </w:tc>
      </w:tr>
      <w:tr w:rsidR="00E621B8" w:rsidRPr="006F3A3C" w:rsidTr="009F42D5">
        <w:tc>
          <w:tcPr>
            <w:tcW w:w="1980" w:type="dxa"/>
          </w:tcPr>
          <w:p w:rsidR="0030261D" w:rsidRPr="006F3A3C" w:rsidRDefault="00D51384" w:rsidP="00A12453">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Merribeth</w:t>
            </w:r>
          </w:p>
        </w:tc>
        <w:tc>
          <w:tcPr>
            <w:tcW w:w="1620" w:type="dxa"/>
          </w:tcPr>
          <w:p w:rsidR="0030261D" w:rsidRPr="006F3A3C" w:rsidRDefault="00967516" w:rsidP="006506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30261D" w:rsidRPr="006F3A3C" w:rsidRDefault="002F6068"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3,910</w:t>
            </w:r>
          </w:p>
        </w:tc>
        <w:tc>
          <w:tcPr>
            <w:tcW w:w="1170" w:type="dxa"/>
          </w:tcPr>
          <w:p w:rsidR="0030261D" w:rsidRPr="006F3A3C" w:rsidRDefault="002F6068"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1,915</w:t>
            </w:r>
          </w:p>
        </w:tc>
        <w:tc>
          <w:tcPr>
            <w:tcW w:w="1260" w:type="dxa"/>
          </w:tcPr>
          <w:p w:rsidR="0030261D" w:rsidRPr="006F3A3C" w:rsidRDefault="002F6068"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369</w:t>
            </w:r>
          </w:p>
        </w:tc>
        <w:tc>
          <w:tcPr>
            <w:tcW w:w="2070" w:type="dxa"/>
          </w:tcPr>
          <w:p w:rsidR="0030261D" w:rsidRPr="006F3A3C" w:rsidRDefault="002F6068" w:rsidP="00C678DE">
            <w:pPr>
              <w:pStyle w:val="ListParagraph"/>
              <w:ind w:left="0"/>
              <w:jc w:val="right"/>
              <w:rPr>
                <w:rFonts w:ascii="Times New Roman" w:hAnsi="Times New Roman" w:cs="Times New Roman"/>
                <w:sz w:val="24"/>
                <w:szCs w:val="24"/>
              </w:rPr>
            </w:pPr>
            <w:r>
              <w:rPr>
                <w:rFonts w:ascii="Times New Roman" w:hAnsi="Times New Roman" w:cs="Times New Roman"/>
                <w:sz w:val="24"/>
                <w:szCs w:val="24"/>
              </w:rPr>
              <w:t>6,194</w:t>
            </w:r>
          </w:p>
        </w:tc>
      </w:tr>
      <w:tr w:rsidR="00E621B8" w:rsidRPr="006F3A3C" w:rsidTr="009F42D5">
        <w:tc>
          <w:tcPr>
            <w:tcW w:w="1980" w:type="dxa"/>
          </w:tcPr>
          <w:p w:rsidR="00B85CA5" w:rsidRPr="006F3A3C" w:rsidRDefault="00967516" w:rsidP="00A12453">
            <w:pPr>
              <w:pStyle w:val="ListParagraph"/>
              <w:ind w:left="0"/>
              <w:rPr>
                <w:rFonts w:ascii="Times New Roman" w:hAnsi="Times New Roman" w:cs="Times New Roman"/>
                <w:sz w:val="24"/>
                <w:szCs w:val="24"/>
              </w:rPr>
            </w:pPr>
            <w:r>
              <w:rPr>
                <w:rFonts w:ascii="Times New Roman" w:hAnsi="Times New Roman" w:cs="Times New Roman"/>
                <w:sz w:val="24"/>
                <w:szCs w:val="24"/>
              </w:rPr>
              <w:t>Tara</w:t>
            </w:r>
          </w:p>
        </w:tc>
        <w:tc>
          <w:tcPr>
            <w:tcW w:w="1620" w:type="dxa"/>
          </w:tcPr>
          <w:p w:rsidR="00B85CA5" w:rsidRPr="006F3A3C" w:rsidRDefault="00967516" w:rsidP="002355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Pr>
          <w:p w:rsidR="00B85CA5" w:rsidRPr="006F3A3C" w:rsidRDefault="002F6068"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9,253</w:t>
            </w:r>
          </w:p>
        </w:tc>
        <w:tc>
          <w:tcPr>
            <w:tcW w:w="1170" w:type="dxa"/>
          </w:tcPr>
          <w:p w:rsidR="00B85CA5" w:rsidRPr="006F3A3C" w:rsidRDefault="002F6068"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1,807</w:t>
            </w:r>
          </w:p>
        </w:tc>
        <w:tc>
          <w:tcPr>
            <w:tcW w:w="126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2070" w:type="dxa"/>
          </w:tcPr>
          <w:p w:rsidR="00B85CA5" w:rsidRPr="006F3A3C" w:rsidRDefault="002F6068" w:rsidP="00C678DE">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11,060</w:t>
            </w:r>
          </w:p>
        </w:tc>
      </w:tr>
      <w:tr w:rsidR="00E621B8" w:rsidRPr="006F3A3C" w:rsidTr="009F42D5">
        <w:tc>
          <w:tcPr>
            <w:tcW w:w="1980" w:type="dxa"/>
          </w:tcPr>
          <w:p w:rsidR="00B85CA5" w:rsidRPr="006F3A3C" w:rsidRDefault="007F5809" w:rsidP="006C0E6F">
            <w:pPr>
              <w:pStyle w:val="ListParagraph"/>
              <w:ind w:left="0"/>
              <w:rPr>
                <w:rFonts w:ascii="Times New Roman" w:hAnsi="Times New Roman" w:cs="Times New Roman"/>
                <w:sz w:val="24"/>
                <w:szCs w:val="24"/>
              </w:rPr>
            </w:pPr>
            <w:r>
              <w:rPr>
                <w:rFonts w:ascii="Times New Roman" w:hAnsi="Times New Roman" w:cs="Times New Roman"/>
                <w:sz w:val="24"/>
                <w:szCs w:val="24"/>
              </w:rPr>
              <w:t>Joan</w:t>
            </w:r>
          </w:p>
        </w:tc>
        <w:tc>
          <w:tcPr>
            <w:tcW w:w="1620" w:type="dxa"/>
          </w:tcPr>
          <w:p w:rsidR="00B85CA5" w:rsidRPr="006F3A3C" w:rsidRDefault="00914A4B" w:rsidP="002355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Pr>
          <w:p w:rsidR="00B85CA5" w:rsidRPr="006F3A3C"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6,768</w:t>
            </w:r>
          </w:p>
        </w:tc>
        <w:tc>
          <w:tcPr>
            <w:tcW w:w="1170" w:type="dxa"/>
          </w:tcPr>
          <w:p w:rsidR="00B85CA5" w:rsidRPr="006F3A3C" w:rsidRDefault="002F6068" w:rsidP="00E5682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r w:rsidR="00E5682D">
              <w:rPr>
                <w:rFonts w:ascii="Times New Roman" w:hAnsi="Times New Roman" w:cs="Times New Roman"/>
                <w:sz w:val="24"/>
                <w:szCs w:val="24"/>
              </w:rPr>
              <w:t>,919</w:t>
            </w:r>
          </w:p>
        </w:tc>
        <w:tc>
          <w:tcPr>
            <w:tcW w:w="126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2070" w:type="dxa"/>
          </w:tcPr>
          <w:p w:rsidR="00B85CA5" w:rsidRPr="006F3A3C" w:rsidRDefault="00E5682D" w:rsidP="00C678DE">
            <w:pPr>
              <w:pStyle w:val="ListParagraph"/>
              <w:ind w:left="0"/>
              <w:jc w:val="right"/>
              <w:rPr>
                <w:rFonts w:ascii="Times New Roman" w:hAnsi="Times New Roman" w:cs="Times New Roman"/>
                <w:sz w:val="24"/>
                <w:szCs w:val="24"/>
              </w:rPr>
            </w:pPr>
            <w:r>
              <w:rPr>
                <w:rFonts w:ascii="Times New Roman" w:hAnsi="Times New Roman" w:cs="Times New Roman"/>
                <w:sz w:val="24"/>
                <w:szCs w:val="24"/>
              </w:rPr>
              <w:t>8,687</w:t>
            </w:r>
          </w:p>
        </w:tc>
      </w:tr>
      <w:tr w:rsidR="00DE2CD5" w:rsidRPr="006F3A3C" w:rsidTr="009F42D5">
        <w:tc>
          <w:tcPr>
            <w:tcW w:w="1980" w:type="dxa"/>
          </w:tcPr>
          <w:p w:rsidR="00DE2CD5" w:rsidRDefault="00E5682D" w:rsidP="006C0E6F">
            <w:pPr>
              <w:pStyle w:val="ListParagraph"/>
              <w:ind w:left="0"/>
              <w:rPr>
                <w:rFonts w:ascii="Times New Roman" w:hAnsi="Times New Roman" w:cs="Times New Roman"/>
                <w:sz w:val="24"/>
                <w:szCs w:val="24"/>
              </w:rPr>
            </w:pPr>
            <w:r>
              <w:rPr>
                <w:rFonts w:ascii="Times New Roman" w:hAnsi="Times New Roman" w:cs="Times New Roman"/>
                <w:sz w:val="24"/>
                <w:szCs w:val="24"/>
              </w:rPr>
              <w:t>Shipping</w:t>
            </w:r>
            <w:r w:rsidR="006C19B3">
              <w:rPr>
                <w:rFonts w:ascii="Times New Roman" w:hAnsi="Times New Roman" w:cs="Times New Roman"/>
                <w:sz w:val="24"/>
                <w:szCs w:val="24"/>
              </w:rPr>
              <w:t xml:space="preserve"> </w:t>
            </w:r>
            <w:r>
              <w:rPr>
                <w:rFonts w:ascii="Times New Roman" w:hAnsi="Times New Roman" w:cs="Times New Roman"/>
                <w:sz w:val="24"/>
                <w:szCs w:val="24"/>
              </w:rPr>
              <w:t>/</w:t>
            </w:r>
            <w:r w:rsidR="006C19B3">
              <w:rPr>
                <w:rFonts w:ascii="Times New Roman" w:hAnsi="Times New Roman" w:cs="Times New Roman"/>
                <w:sz w:val="24"/>
                <w:szCs w:val="24"/>
              </w:rPr>
              <w:t xml:space="preserve"> </w:t>
            </w:r>
            <w:r>
              <w:rPr>
                <w:rFonts w:ascii="Times New Roman" w:hAnsi="Times New Roman" w:cs="Times New Roman"/>
                <w:sz w:val="24"/>
                <w:szCs w:val="24"/>
              </w:rPr>
              <w:t>Receiv</w:t>
            </w:r>
            <w:r w:rsidR="00CD75DC">
              <w:rPr>
                <w:rFonts w:ascii="Times New Roman" w:hAnsi="Times New Roman" w:cs="Times New Roman"/>
                <w:sz w:val="24"/>
                <w:szCs w:val="24"/>
              </w:rPr>
              <w:t>ing staff</w:t>
            </w:r>
          </w:p>
        </w:tc>
        <w:tc>
          <w:tcPr>
            <w:tcW w:w="1620" w:type="dxa"/>
          </w:tcPr>
          <w:p w:rsidR="00DE2CD5" w:rsidRDefault="00CD75DC" w:rsidP="0023554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Pr>
          <w:p w:rsidR="00DE2CD5"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586</w:t>
            </w:r>
          </w:p>
        </w:tc>
        <w:tc>
          <w:tcPr>
            <w:tcW w:w="1170" w:type="dxa"/>
          </w:tcPr>
          <w:p w:rsidR="00DE2CD5"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185</w:t>
            </w:r>
          </w:p>
        </w:tc>
        <w:tc>
          <w:tcPr>
            <w:tcW w:w="1260" w:type="dxa"/>
          </w:tcPr>
          <w:p w:rsidR="00DE2CD5" w:rsidRPr="006F3A3C" w:rsidRDefault="00DE2CD5" w:rsidP="00682AE5">
            <w:pPr>
              <w:pStyle w:val="ListParagraph"/>
              <w:ind w:left="0"/>
              <w:jc w:val="right"/>
              <w:rPr>
                <w:rFonts w:ascii="Times New Roman" w:hAnsi="Times New Roman" w:cs="Times New Roman"/>
                <w:sz w:val="24"/>
                <w:szCs w:val="24"/>
              </w:rPr>
            </w:pPr>
          </w:p>
        </w:tc>
        <w:tc>
          <w:tcPr>
            <w:tcW w:w="2070" w:type="dxa"/>
          </w:tcPr>
          <w:p w:rsidR="00DE2CD5" w:rsidRDefault="00E5682D" w:rsidP="00C678DE">
            <w:pPr>
              <w:pStyle w:val="ListParagraph"/>
              <w:ind w:left="0"/>
              <w:jc w:val="right"/>
              <w:rPr>
                <w:rFonts w:ascii="Times New Roman" w:hAnsi="Times New Roman" w:cs="Times New Roman"/>
                <w:sz w:val="24"/>
                <w:szCs w:val="24"/>
              </w:rPr>
            </w:pPr>
            <w:r>
              <w:rPr>
                <w:rFonts w:ascii="Times New Roman" w:hAnsi="Times New Roman" w:cs="Times New Roman"/>
                <w:sz w:val="24"/>
                <w:szCs w:val="24"/>
              </w:rPr>
              <w:t>771</w:t>
            </w:r>
          </w:p>
        </w:tc>
      </w:tr>
      <w:tr w:rsidR="00E621B8" w:rsidRPr="006F3A3C" w:rsidTr="009F42D5">
        <w:tc>
          <w:tcPr>
            <w:tcW w:w="1980" w:type="dxa"/>
            <w:shd w:val="clear" w:color="auto" w:fill="C5E0B3" w:themeFill="accent6" w:themeFillTint="66"/>
          </w:tcPr>
          <w:p w:rsidR="00F82370" w:rsidRPr="006F3A3C" w:rsidRDefault="00F82370" w:rsidP="00475403">
            <w:pPr>
              <w:pStyle w:val="ListParagraph"/>
              <w:ind w:left="0"/>
              <w:jc w:val="center"/>
              <w:rPr>
                <w:rFonts w:ascii="Times New Roman" w:hAnsi="Times New Roman" w:cs="Times New Roman"/>
                <w:sz w:val="24"/>
                <w:szCs w:val="24"/>
              </w:rPr>
            </w:pPr>
          </w:p>
        </w:tc>
        <w:tc>
          <w:tcPr>
            <w:tcW w:w="1620" w:type="dxa"/>
            <w:shd w:val="clear" w:color="auto" w:fill="C5E0B3" w:themeFill="accent6" w:themeFillTint="66"/>
          </w:tcPr>
          <w:p w:rsidR="00F82370" w:rsidRPr="006F3A3C" w:rsidRDefault="00F82370" w:rsidP="00475403">
            <w:pPr>
              <w:pStyle w:val="ListParagraph"/>
              <w:ind w:left="0"/>
              <w:jc w:val="center"/>
              <w:rPr>
                <w:rFonts w:ascii="Times New Roman" w:hAnsi="Times New Roman" w:cs="Times New Roman"/>
                <w:sz w:val="24"/>
                <w:szCs w:val="24"/>
              </w:rPr>
            </w:pPr>
          </w:p>
        </w:tc>
        <w:tc>
          <w:tcPr>
            <w:tcW w:w="1080" w:type="dxa"/>
            <w:shd w:val="clear" w:color="auto" w:fill="C5E0B3" w:themeFill="accent6" w:themeFillTint="66"/>
          </w:tcPr>
          <w:p w:rsidR="00F82370" w:rsidRPr="006F3A3C"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19,931</w:t>
            </w:r>
          </w:p>
        </w:tc>
        <w:tc>
          <w:tcPr>
            <w:tcW w:w="1170" w:type="dxa"/>
            <w:shd w:val="clear" w:color="auto" w:fill="C5E0B3" w:themeFill="accent6" w:themeFillTint="66"/>
          </w:tcPr>
          <w:p w:rsidR="00F82370" w:rsidRPr="006F3A3C"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5,641</w:t>
            </w:r>
          </w:p>
        </w:tc>
        <w:tc>
          <w:tcPr>
            <w:tcW w:w="1260" w:type="dxa"/>
            <w:shd w:val="clear" w:color="auto" w:fill="C5E0B3" w:themeFill="accent6" w:themeFillTint="66"/>
          </w:tcPr>
          <w:p w:rsidR="00F82370" w:rsidRPr="006F3A3C"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369</w:t>
            </w:r>
          </w:p>
        </w:tc>
        <w:tc>
          <w:tcPr>
            <w:tcW w:w="2070" w:type="dxa"/>
            <w:shd w:val="clear" w:color="auto" w:fill="C5E0B3" w:themeFill="accent6" w:themeFillTint="66"/>
          </w:tcPr>
          <w:p w:rsidR="00F82370" w:rsidRPr="006F3A3C" w:rsidRDefault="00E5682D" w:rsidP="00587CF2">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26,712</w:t>
            </w:r>
          </w:p>
        </w:tc>
      </w:tr>
    </w:tbl>
    <w:p w:rsidR="00D30F39" w:rsidRDefault="00D30F39">
      <w:r>
        <w:br w:type="page"/>
      </w:r>
    </w:p>
    <w:tbl>
      <w:tblPr>
        <w:tblStyle w:val="TableGrid"/>
        <w:tblW w:w="9180" w:type="dxa"/>
        <w:tblInd w:w="1188" w:type="dxa"/>
        <w:tblLayout w:type="fixed"/>
        <w:tblLook w:val="04A0"/>
      </w:tblPr>
      <w:tblGrid>
        <w:gridCol w:w="2340"/>
        <w:gridCol w:w="1260"/>
        <w:gridCol w:w="143"/>
        <w:gridCol w:w="1027"/>
        <w:gridCol w:w="25"/>
        <w:gridCol w:w="1055"/>
        <w:gridCol w:w="92"/>
        <w:gridCol w:w="1039"/>
        <w:gridCol w:w="129"/>
        <w:gridCol w:w="2070"/>
      </w:tblGrid>
      <w:tr w:rsidR="00E621B8" w:rsidRPr="006F3A3C" w:rsidTr="006D1C20">
        <w:trPr>
          <w:trHeight w:val="377"/>
        </w:trPr>
        <w:tc>
          <w:tcPr>
            <w:tcW w:w="2340" w:type="dxa"/>
            <w:shd w:val="clear" w:color="auto" w:fill="0D0D0D" w:themeFill="text1" w:themeFillTint="F2"/>
          </w:tcPr>
          <w:p w:rsidR="00721FE1" w:rsidRPr="006F3A3C" w:rsidRDefault="00EF7D46" w:rsidP="00475403">
            <w:pPr>
              <w:pStyle w:val="ListParagraph"/>
              <w:ind w:left="0"/>
              <w:jc w:val="center"/>
              <w:rPr>
                <w:rFonts w:ascii="Times New Roman" w:hAnsi="Times New Roman" w:cs="Times New Roman"/>
                <w:sz w:val="24"/>
                <w:szCs w:val="24"/>
              </w:rPr>
            </w:pPr>
            <w:r w:rsidRPr="006F3A3C">
              <w:rPr>
                <w:rFonts w:ascii="Times New Roman" w:hAnsi="Times New Roman" w:cs="Times New Roman"/>
              </w:rPr>
              <w:lastRenderedPageBreak/>
              <w:br w:type="page"/>
            </w:r>
          </w:p>
        </w:tc>
        <w:tc>
          <w:tcPr>
            <w:tcW w:w="1260" w:type="dxa"/>
            <w:shd w:val="clear" w:color="auto" w:fill="0D0D0D" w:themeFill="text1" w:themeFillTint="F2"/>
          </w:tcPr>
          <w:p w:rsidR="00721FE1" w:rsidRPr="006F3A3C" w:rsidRDefault="00721FE1" w:rsidP="00475403">
            <w:pPr>
              <w:pStyle w:val="ListParagraph"/>
              <w:ind w:left="0"/>
              <w:jc w:val="center"/>
              <w:rPr>
                <w:rFonts w:ascii="Times New Roman" w:hAnsi="Times New Roman" w:cs="Times New Roman"/>
                <w:sz w:val="24"/>
                <w:szCs w:val="24"/>
              </w:rPr>
            </w:pPr>
          </w:p>
        </w:tc>
        <w:tc>
          <w:tcPr>
            <w:tcW w:w="1170" w:type="dxa"/>
            <w:gridSpan w:val="2"/>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sz w:val="24"/>
                <w:szCs w:val="24"/>
              </w:rPr>
            </w:pPr>
          </w:p>
        </w:tc>
        <w:tc>
          <w:tcPr>
            <w:tcW w:w="1080" w:type="dxa"/>
            <w:gridSpan w:val="2"/>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sz w:val="24"/>
                <w:szCs w:val="24"/>
              </w:rPr>
            </w:pPr>
          </w:p>
        </w:tc>
        <w:tc>
          <w:tcPr>
            <w:tcW w:w="1260" w:type="dxa"/>
            <w:gridSpan w:val="3"/>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sz w:val="24"/>
                <w:szCs w:val="24"/>
              </w:rPr>
            </w:pPr>
          </w:p>
        </w:tc>
        <w:tc>
          <w:tcPr>
            <w:tcW w:w="2070" w:type="dxa"/>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b/>
                <w:sz w:val="24"/>
                <w:szCs w:val="24"/>
              </w:rPr>
            </w:pPr>
          </w:p>
        </w:tc>
      </w:tr>
      <w:tr w:rsidR="00E621B8" w:rsidRPr="006F3A3C" w:rsidTr="006D1C20">
        <w:tc>
          <w:tcPr>
            <w:tcW w:w="2340" w:type="dxa"/>
            <w:shd w:val="clear" w:color="auto" w:fill="F7CAAC" w:themeFill="accent2" w:themeFillTint="66"/>
          </w:tcPr>
          <w:p w:rsidR="00151172" w:rsidRPr="00C07997" w:rsidRDefault="00151172" w:rsidP="00C07997">
            <w:pPr>
              <w:pStyle w:val="ListParagraph"/>
              <w:ind w:left="0"/>
              <w:rPr>
                <w:rFonts w:ascii="Times New Roman" w:hAnsi="Times New Roman" w:cs="Times New Roman"/>
                <w:color w:val="C00000"/>
                <w:sz w:val="24"/>
                <w:szCs w:val="24"/>
              </w:rPr>
            </w:pPr>
          </w:p>
        </w:tc>
        <w:tc>
          <w:tcPr>
            <w:tcW w:w="2430" w:type="dxa"/>
            <w:gridSpan w:val="3"/>
            <w:shd w:val="clear" w:color="auto" w:fill="F7CAAC" w:themeFill="accent2" w:themeFillTint="66"/>
          </w:tcPr>
          <w:p w:rsidR="00151172" w:rsidRPr="006F3A3C" w:rsidRDefault="00151172" w:rsidP="0086191D">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Total Cost</w:t>
            </w:r>
          </w:p>
        </w:tc>
        <w:tc>
          <w:tcPr>
            <w:tcW w:w="2340" w:type="dxa"/>
            <w:gridSpan w:val="5"/>
            <w:shd w:val="clear" w:color="auto" w:fill="F7CAAC" w:themeFill="accent2" w:themeFillTint="66"/>
          </w:tcPr>
          <w:p w:rsidR="00151172" w:rsidRPr="006F3A3C" w:rsidRDefault="0063489A"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Correctional Facilities</w:t>
            </w:r>
            <w:r w:rsidR="00BE5318">
              <w:rPr>
                <w:rFonts w:ascii="Times New Roman" w:hAnsi="Times New Roman" w:cs="Times New Roman"/>
                <w:b/>
                <w:sz w:val="24"/>
                <w:szCs w:val="24"/>
              </w:rPr>
              <w:t xml:space="preserve"> Servic</w:t>
            </w:r>
            <w:r w:rsidR="00E621B8" w:rsidRPr="006F3A3C">
              <w:rPr>
                <w:rFonts w:ascii="Times New Roman" w:hAnsi="Times New Roman" w:cs="Times New Roman"/>
                <w:b/>
                <w:sz w:val="24"/>
                <w:szCs w:val="24"/>
              </w:rPr>
              <w:t xml:space="preserve">es </w:t>
            </w:r>
            <w:r w:rsidR="00151172" w:rsidRPr="006F3A3C">
              <w:rPr>
                <w:rFonts w:ascii="Times New Roman" w:hAnsi="Times New Roman" w:cs="Times New Roman"/>
                <w:b/>
                <w:sz w:val="24"/>
                <w:szCs w:val="24"/>
              </w:rPr>
              <w:t>Cost</w:t>
            </w:r>
          </w:p>
        </w:tc>
        <w:tc>
          <w:tcPr>
            <w:tcW w:w="2070" w:type="dxa"/>
            <w:shd w:val="clear" w:color="auto" w:fill="F7CAAC" w:themeFill="accent2" w:themeFillTint="66"/>
          </w:tcPr>
          <w:p w:rsidR="00151172" w:rsidRPr="006F3A3C" w:rsidRDefault="0063489A"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Correctional Facilities</w:t>
            </w:r>
            <w:r w:rsidR="00BE5318">
              <w:rPr>
                <w:rFonts w:ascii="Times New Roman" w:hAnsi="Times New Roman" w:cs="Times New Roman"/>
                <w:b/>
                <w:sz w:val="24"/>
                <w:szCs w:val="24"/>
              </w:rPr>
              <w:t xml:space="preserve"> S</w:t>
            </w:r>
            <w:r w:rsidR="00E621B8" w:rsidRPr="006F3A3C">
              <w:rPr>
                <w:rFonts w:ascii="Times New Roman" w:hAnsi="Times New Roman" w:cs="Times New Roman"/>
                <w:b/>
                <w:sz w:val="24"/>
                <w:szCs w:val="24"/>
              </w:rPr>
              <w:t>ervices</w:t>
            </w:r>
            <w:r w:rsidR="00BE5318">
              <w:rPr>
                <w:rFonts w:ascii="Times New Roman" w:hAnsi="Times New Roman" w:cs="Times New Roman"/>
                <w:b/>
                <w:sz w:val="24"/>
                <w:szCs w:val="24"/>
              </w:rPr>
              <w:t xml:space="preserve"> </w:t>
            </w:r>
            <w:r w:rsidR="004C2F67" w:rsidRPr="006F3A3C">
              <w:rPr>
                <w:rFonts w:ascii="Times New Roman" w:hAnsi="Times New Roman" w:cs="Times New Roman"/>
                <w:b/>
                <w:sz w:val="24"/>
                <w:szCs w:val="24"/>
              </w:rPr>
              <w:t>TOTAL</w:t>
            </w:r>
          </w:p>
        </w:tc>
      </w:tr>
      <w:tr w:rsidR="00E621B8" w:rsidRPr="006F3A3C" w:rsidTr="006D1C20">
        <w:tc>
          <w:tcPr>
            <w:tcW w:w="2340" w:type="dxa"/>
            <w:shd w:val="clear" w:color="auto" w:fill="DEEAF6" w:themeFill="accent1" w:themeFillTint="33"/>
          </w:tcPr>
          <w:p w:rsidR="00151172" w:rsidRPr="006F3A3C" w:rsidRDefault="00305FB0" w:rsidP="00942A91">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r w:rsidR="00151172" w:rsidRPr="006F3A3C">
              <w:rPr>
                <w:rFonts w:ascii="Times New Roman" w:hAnsi="Times New Roman" w:cs="Times New Roman"/>
                <w:sz w:val="24"/>
                <w:szCs w:val="24"/>
              </w:rPr>
              <w:t xml:space="preserve"> </w:t>
            </w:r>
            <w:r w:rsidR="00151172" w:rsidRPr="006F3A3C">
              <w:rPr>
                <w:rFonts w:ascii="Times New Roman" w:hAnsi="Times New Roman" w:cs="Times New Roman"/>
                <w:b/>
                <w:sz w:val="24"/>
                <w:szCs w:val="24"/>
              </w:rPr>
              <w:t>SERVICES</w:t>
            </w:r>
          </w:p>
        </w:tc>
        <w:tc>
          <w:tcPr>
            <w:tcW w:w="2430" w:type="dxa"/>
            <w:gridSpan w:val="3"/>
            <w:shd w:val="clear" w:color="auto" w:fill="DEEAF6" w:themeFill="accent1" w:themeFillTint="33"/>
          </w:tcPr>
          <w:p w:rsidR="00151172" w:rsidRPr="006F3A3C" w:rsidRDefault="00151172" w:rsidP="00682AE5">
            <w:pPr>
              <w:pStyle w:val="ListParagraph"/>
              <w:ind w:left="0"/>
              <w:jc w:val="right"/>
              <w:rPr>
                <w:rFonts w:ascii="Times New Roman" w:hAnsi="Times New Roman" w:cs="Times New Roman"/>
                <w:sz w:val="24"/>
                <w:szCs w:val="24"/>
              </w:rPr>
            </w:pPr>
          </w:p>
        </w:tc>
        <w:tc>
          <w:tcPr>
            <w:tcW w:w="2340" w:type="dxa"/>
            <w:gridSpan w:val="5"/>
            <w:shd w:val="clear" w:color="auto" w:fill="DEEAF6" w:themeFill="accent1" w:themeFillTint="33"/>
          </w:tcPr>
          <w:p w:rsidR="00151172" w:rsidRPr="006F3A3C" w:rsidRDefault="00151172" w:rsidP="00682AE5">
            <w:pPr>
              <w:pStyle w:val="ListParagraph"/>
              <w:ind w:left="0"/>
              <w:jc w:val="right"/>
              <w:rPr>
                <w:rFonts w:ascii="Times New Roman" w:hAnsi="Times New Roman" w:cs="Times New Roman"/>
                <w:sz w:val="24"/>
                <w:szCs w:val="24"/>
              </w:rPr>
            </w:pPr>
          </w:p>
        </w:tc>
        <w:tc>
          <w:tcPr>
            <w:tcW w:w="2070" w:type="dxa"/>
            <w:shd w:val="clear" w:color="auto" w:fill="DEEAF6" w:themeFill="accent1" w:themeFillTint="33"/>
          </w:tcPr>
          <w:p w:rsidR="00151172" w:rsidRPr="006F3A3C" w:rsidRDefault="00151172" w:rsidP="00682AE5">
            <w:pPr>
              <w:pStyle w:val="ListParagraph"/>
              <w:ind w:left="0"/>
              <w:jc w:val="right"/>
              <w:rPr>
                <w:rFonts w:ascii="Times New Roman" w:hAnsi="Times New Roman" w:cs="Times New Roman"/>
                <w:sz w:val="24"/>
                <w:szCs w:val="24"/>
              </w:rPr>
            </w:pPr>
          </w:p>
        </w:tc>
      </w:tr>
      <w:tr w:rsidR="00B9664A" w:rsidRPr="006F3A3C" w:rsidTr="008717FB">
        <w:tc>
          <w:tcPr>
            <w:tcW w:w="9180" w:type="dxa"/>
            <w:gridSpan w:val="10"/>
          </w:tcPr>
          <w:p w:rsidR="00B9664A" w:rsidRPr="006F3A3C" w:rsidRDefault="00B9664A" w:rsidP="00280B30">
            <w:pPr>
              <w:pStyle w:val="ListParagraph"/>
              <w:ind w:left="0"/>
              <w:rPr>
                <w:rFonts w:ascii="Times New Roman" w:hAnsi="Times New Roman" w:cs="Times New Roman"/>
                <w:sz w:val="24"/>
                <w:szCs w:val="24"/>
              </w:rPr>
            </w:pPr>
            <w:r>
              <w:rPr>
                <w:rFonts w:ascii="Times New Roman" w:hAnsi="Times New Roman" w:cs="Times New Roman"/>
                <w:sz w:val="24"/>
                <w:szCs w:val="24"/>
              </w:rPr>
              <w:t>Correctional Library Funds</w:t>
            </w:r>
          </w:p>
        </w:tc>
      </w:tr>
      <w:tr w:rsidR="00724C5A" w:rsidRPr="006F3A3C" w:rsidTr="006D1C20">
        <w:tc>
          <w:tcPr>
            <w:tcW w:w="2340" w:type="dxa"/>
          </w:tcPr>
          <w:p w:rsidR="00724C5A" w:rsidRPr="00B9664A" w:rsidRDefault="00724C5A" w:rsidP="00A833E1">
            <w:pPr>
              <w:pStyle w:val="ListParagraph"/>
              <w:numPr>
                <w:ilvl w:val="0"/>
                <w:numId w:val="39"/>
              </w:numPr>
              <w:rPr>
                <w:rFonts w:ascii="Times New Roman" w:hAnsi="Times New Roman" w:cs="Times New Roman"/>
                <w:sz w:val="24"/>
                <w:szCs w:val="24"/>
              </w:rPr>
            </w:pPr>
            <w:r w:rsidRPr="00B9664A">
              <w:rPr>
                <w:rFonts w:ascii="Times New Roman" w:hAnsi="Times New Roman" w:cs="Times New Roman"/>
                <w:sz w:val="24"/>
                <w:szCs w:val="24"/>
              </w:rPr>
              <w:t>Books</w:t>
            </w:r>
          </w:p>
        </w:tc>
        <w:tc>
          <w:tcPr>
            <w:tcW w:w="2430" w:type="dxa"/>
            <w:gridSpan w:val="3"/>
          </w:tcPr>
          <w:p w:rsidR="00724C5A" w:rsidRPr="006F3A3C" w:rsidRDefault="00E5682D" w:rsidP="00FA5D4D">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31,281</w:t>
            </w:r>
          </w:p>
        </w:tc>
        <w:tc>
          <w:tcPr>
            <w:tcW w:w="2340" w:type="dxa"/>
            <w:gridSpan w:val="5"/>
          </w:tcPr>
          <w:p w:rsidR="00724C5A" w:rsidRPr="006F3A3C" w:rsidRDefault="00E5682D" w:rsidP="00FA5D4D">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31,281</w:t>
            </w:r>
          </w:p>
        </w:tc>
        <w:tc>
          <w:tcPr>
            <w:tcW w:w="2070" w:type="dxa"/>
          </w:tcPr>
          <w:p w:rsidR="00724C5A" w:rsidRPr="006F3A3C" w:rsidRDefault="00E5682D" w:rsidP="00FA5D4D">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31,281</w:t>
            </w:r>
          </w:p>
        </w:tc>
      </w:tr>
      <w:tr w:rsidR="00724C5A" w:rsidRPr="006F3A3C" w:rsidTr="006D1C20">
        <w:tc>
          <w:tcPr>
            <w:tcW w:w="2340" w:type="dxa"/>
          </w:tcPr>
          <w:p w:rsidR="00724C5A" w:rsidRPr="00B9664A" w:rsidRDefault="00724C5A" w:rsidP="00A833E1">
            <w:pPr>
              <w:pStyle w:val="ListParagraph"/>
              <w:numPr>
                <w:ilvl w:val="0"/>
                <w:numId w:val="39"/>
              </w:numPr>
              <w:rPr>
                <w:rFonts w:ascii="Times New Roman" w:hAnsi="Times New Roman" w:cs="Times New Roman"/>
                <w:sz w:val="24"/>
                <w:szCs w:val="24"/>
              </w:rPr>
            </w:pPr>
            <w:r w:rsidRPr="00B9664A">
              <w:rPr>
                <w:rFonts w:ascii="Times New Roman" w:hAnsi="Times New Roman" w:cs="Times New Roman"/>
                <w:sz w:val="24"/>
                <w:szCs w:val="24"/>
              </w:rPr>
              <w:t>Supplies/ Materials</w:t>
            </w:r>
          </w:p>
        </w:tc>
        <w:tc>
          <w:tcPr>
            <w:tcW w:w="2430" w:type="dxa"/>
            <w:gridSpan w:val="3"/>
          </w:tcPr>
          <w:p w:rsidR="00724C5A" w:rsidRDefault="00E5682D" w:rsidP="00305FB0">
            <w:pPr>
              <w:pStyle w:val="ListParagraph"/>
              <w:ind w:left="0"/>
              <w:jc w:val="right"/>
              <w:rPr>
                <w:rFonts w:ascii="Times New Roman" w:hAnsi="Times New Roman" w:cs="Times New Roman"/>
                <w:sz w:val="24"/>
                <w:szCs w:val="24"/>
              </w:rPr>
            </w:pPr>
            <w:r>
              <w:rPr>
                <w:rFonts w:ascii="Times New Roman" w:hAnsi="Times New Roman" w:cs="Times New Roman"/>
                <w:sz w:val="24"/>
                <w:szCs w:val="24"/>
              </w:rPr>
              <w:t>957</w:t>
            </w:r>
          </w:p>
        </w:tc>
        <w:tc>
          <w:tcPr>
            <w:tcW w:w="2340" w:type="dxa"/>
            <w:gridSpan w:val="5"/>
          </w:tcPr>
          <w:p w:rsidR="00724C5A"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957</w:t>
            </w:r>
          </w:p>
        </w:tc>
        <w:tc>
          <w:tcPr>
            <w:tcW w:w="2070" w:type="dxa"/>
          </w:tcPr>
          <w:p w:rsidR="00724C5A" w:rsidRDefault="00E5682D" w:rsidP="00AC04C2">
            <w:pPr>
              <w:pStyle w:val="ListParagraph"/>
              <w:ind w:left="0"/>
              <w:jc w:val="right"/>
              <w:rPr>
                <w:rFonts w:ascii="Times New Roman" w:hAnsi="Times New Roman" w:cs="Times New Roman"/>
                <w:sz w:val="24"/>
                <w:szCs w:val="24"/>
              </w:rPr>
            </w:pPr>
            <w:r>
              <w:rPr>
                <w:rFonts w:ascii="Times New Roman" w:hAnsi="Times New Roman" w:cs="Times New Roman"/>
                <w:sz w:val="24"/>
                <w:szCs w:val="24"/>
              </w:rPr>
              <w:t>957</w:t>
            </w:r>
          </w:p>
        </w:tc>
      </w:tr>
      <w:tr w:rsidR="00724C5A" w:rsidRPr="006F3A3C" w:rsidTr="006D1C20">
        <w:tc>
          <w:tcPr>
            <w:tcW w:w="2340" w:type="dxa"/>
          </w:tcPr>
          <w:p w:rsidR="00724C5A" w:rsidRPr="00B9664A" w:rsidRDefault="00724C5A" w:rsidP="00A833E1">
            <w:pPr>
              <w:pStyle w:val="ListParagraph"/>
              <w:numPr>
                <w:ilvl w:val="0"/>
                <w:numId w:val="39"/>
              </w:numPr>
              <w:rPr>
                <w:rFonts w:ascii="Times New Roman" w:hAnsi="Times New Roman" w:cs="Times New Roman"/>
                <w:sz w:val="24"/>
                <w:szCs w:val="24"/>
              </w:rPr>
            </w:pPr>
            <w:r w:rsidRPr="00B9664A">
              <w:rPr>
                <w:rFonts w:ascii="Times New Roman" w:hAnsi="Times New Roman" w:cs="Times New Roman"/>
                <w:sz w:val="24"/>
                <w:szCs w:val="24"/>
              </w:rPr>
              <w:t>Professional Development</w:t>
            </w:r>
          </w:p>
        </w:tc>
        <w:tc>
          <w:tcPr>
            <w:tcW w:w="2430" w:type="dxa"/>
            <w:gridSpan w:val="3"/>
          </w:tcPr>
          <w:p w:rsidR="00724C5A" w:rsidRDefault="00E5682D" w:rsidP="00305FB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2,625</w:t>
            </w:r>
          </w:p>
        </w:tc>
        <w:tc>
          <w:tcPr>
            <w:tcW w:w="2340" w:type="dxa"/>
            <w:gridSpan w:val="5"/>
          </w:tcPr>
          <w:p w:rsidR="00724C5A" w:rsidRDefault="00E5682D"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2,625</w:t>
            </w:r>
          </w:p>
        </w:tc>
        <w:tc>
          <w:tcPr>
            <w:tcW w:w="2070" w:type="dxa"/>
          </w:tcPr>
          <w:p w:rsidR="00724C5A" w:rsidRDefault="00E5682D" w:rsidP="00AC04C2">
            <w:pPr>
              <w:pStyle w:val="ListParagraph"/>
              <w:ind w:left="0"/>
              <w:jc w:val="right"/>
              <w:rPr>
                <w:rFonts w:ascii="Times New Roman" w:hAnsi="Times New Roman" w:cs="Times New Roman"/>
                <w:sz w:val="24"/>
                <w:szCs w:val="24"/>
              </w:rPr>
            </w:pPr>
            <w:r>
              <w:rPr>
                <w:rFonts w:ascii="Times New Roman" w:hAnsi="Times New Roman" w:cs="Times New Roman"/>
                <w:sz w:val="24"/>
                <w:szCs w:val="24"/>
              </w:rPr>
              <w:t>2,625</w:t>
            </w:r>
          </w:p>
        </w:tc>
      </w:tr>
      <w:tr w:rsidR="00724C5A" w:rsidRPr="006F3A3C" w:rsidTr="006D1C20">
        <w:tc>
          <w:tcPr>
            <w:tcW w:w="2340" w:type="dxa"/>
          </w:tcPr>
          <w:p w:rsidR="00724C5A" w:rsidRPr="00B9664A" w:rsidRDefault="00724C5A" w:rsidP="00A833E1">
            <w:pPr>
              <w:pStyle w:val="ListParagraph"/>
              <w:numPr>
                <w:ilvl w:val="0"/>
                <w:numId w:val="39"/>
              </w:numPr>
              <w:rPr>
                <w:rFonts w:ascii="Times New Roman" w:hAnsi="Times New Roman" w:cs="Times New Roman"/>
                <w:sz w:val="24"/>
                <w:szCs w:val="24"/>
              </w:rPr>
            </w:pPr>
            <w:r w:rsidRPr="00B9664A">
              <w:rPr>
                <w:rFonts w:ascii="Times New Roman" w:hAnsi="Times New Roman" w:cs="Times New Roman"/>
                <w:sz w:val="24"/>
                <w:szCs w:val="24"/>
              </w:rPr>
              <w:t>Delivery</w:t>
            </w:r>
          </w:p>
        </w:tc>
        <w:tc>
          <w:tcPr>
            <w:tcW w:w="2430" w:type="dxa"/>
            <w:gridSpan w:val="3"/>
          </w:tcPr>
          <w:p w:rsidR="00724C5A" w:rsidRPr="006F3A3C" w:rsidRDefault="00724C5A" w:rsidP="00FA5D4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4,616</w:t>
            </w:r>
          </w:p>
        </w:tc>
        <w:tc>
          <w:tcPr>
            <w:tcW w:w="2340" w:type="dxa"/>
            <w:gridSpan w:val="5"/>
          </w:tcPr>
          <w:p w:rsidR="00724C5A" w:rsidRPr="006F3A3C" w:rsidRDefault="00724C5A" w:rsidP="00FA5D4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4,616</w:t>
            </w:r>
          </w:p>
        </w:tc>
        <w:tc>
          <w:tcPr>
            <w:tcW w:w="2070" w:type="dxa"/>
          </w:tcPr>
          <w:p w:rsidR="00724C5A" w:rsidRPr="006F3A3C" w:rsidRDefault="00724C5A" w:rsidP="00FA5D4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4,616</w:t>
            </w:r>
          </w:p>
        </w:tc>
      </w:tr>
      <w:tr w:rsidR="00B9664A" w:rsidRPr="006F3A3C" w:rsidTr="00E33331">
        <w:tc>
          <w:tcPr>
            <w:tcW w:w="9180" w:type="dxa"/>
            <w:gridSpan w:val="10"/>
          </w:tcPr>
          <w:p w:rsidR="00B9664A" w:rsidRDefault="00B9664A" w:rsidP="00B9664A">
            <w:pPr>
              <w:pStyle w:val="ListParagraph"/>
              <w:ind w:left="0"/>
              <w:rPr>
                <w:rFonts w:ascii="Times New Roman" w:hAnsi="Times New Roman" w:cs="Times New Roman"/>
                <w:sz w:val="24"/>
                <w:szCs w:val="24"/>
              </w:rPr>
            </w:pPr>
            <w:r>
              <w:rPr>
                <w:rFonts w:ascii="Times New Roman" w:hAnsi="Times New Roman" w:cs="Times New Roman"/>
                <w:sz w:val="24"/>
                <w:szCs w:val="24"/>
              </w:rPr>
              <w:t>Jail Library Funds</w:t>
            </w:r>
          </w:p>
        </w:tc>
      </w:tr>
      <w:tr w:rsidR="00A949E8" w:rsidRPr="006F3A3C" w:rsidTr="006D1C20">
        <w:tc>
          <w:tcPr>
            <w:tcW w:w="2340" w:type="dxa"/>
          </w:tcPr>
          <w:p w:rsidR="00A949E8" w:rsidRPr="00B9664A" w:rsidRDefault="00A949E8" w:rsidP="00A949E8">
            <w:pPr>
              <w:pStyle w:val="ListParagraph"/>
              <w:numPr>
                <w:ilvl w:val="0"/>
                <w:numId w:val="39"/>
              </w:numPr>
              <w:rPr>
                <w:rFonts w:ascii="Times New Roman" w:hAnsi="Times New Roman" w:cs="Times New Roman"/>
                <w:sz w:val="24"/>
                <w:szCs w:val="24"/>
              </w:rPr>
            </w:pPr>
            <w:r w:rsidRPr="00B9664A">
              <w:rPr>
                <w:rFonts w:ascii="Times New Roman" w:hAnsi="Times New Roman" w:cs="Times New Roman"/>
                <w:sz w:val="24"/>
                <w:szCs w:val="24"/>
              </w:rPr>
              <w:t>Books</w:t>
            </w:r>
          </w:p>
        </w:tc>
        <w:tc>
          <w:tcPr>
            <w:tcW w:w="2430" w:type="dxa"/>
            <w:gridSpan w:val="3"/>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3,910</w:t>
            </w:r>
          </w:p>
        </w:tc>
        <w:tc>
          <w:tcPr>
            <w:tcW w:w="2340" w:type="dxa"/>
            <w:gridSpan w:val="5"/>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3,910</w:t>
            </w:r>
          </w:p>
        </w:tc>
        <w:tc>
          <w:tcPr>
            <w:tcW w:w="2070" w:type="dxa"/>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3,910</w:t>
            </w:r>
          </w:p>
        </w:tc>
      </w:tr>
      <w:tr w:rsidR="00A949E8" w:rsidRPr="006F3A3C" w:rsidTr="006D1C20">
        <w:tc>
          <w:tcPr>
            <w:tcW w:w="2340" w:type="dxa"/>
          </w:tcPr>
          <w:p w:rsidR="00A949E8" w:rsidRPr="00B9664A" w:rsidRDefault="00A949E8" w:rsidP="00A949E8">
            <w:pPr>
              <w:pStyle w:val="ListParagraph"/>
              <w:numPr>
                <w:ilvl w:val="0"/>
                <w:numId w:val="39"/>
              </w:numPr>
              <w:rPr>
                <w:rFonts w:ascii="Times New Roman" w:hAnsi="Times New Roman" w:cs="Times New Roman"/>
                <w:sz w:val="24"/>
                <w:szCs w:val="24"/>
              </w:rPr>
            </w:pPr>
            <w:r w:rsidRPr="00B9664A">
              <w:rPr>
                <w:rFonts w:ascii="Times New Roman" w:hAnsi="Times New Roman" w:cs="Times New Roman"/>
                <w:sz w:val="24"/>
                <w:szCs w:val="24"/>
              </w:rPr>
              <w:t>Professional Fees</w:t>
            </w:r>
          </w:p>
        </w:tc>
        <w:tc>
          <w:tcPr>
            <w:tcW w:w="2430" w:type="dxa"/>
            <w:gridSpan w:val="3"/>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w:t>
            </w:r>
          </w:p>
        </w:tc>
        <w:tc>
          <w:tcPr>
            <w:tcW w:w="2340" w:type="dxa"/>
            <w:gridSpan w:val="5"/>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w:t>
            </w:r>
          </w:p>
        </w:tc>
        <w:tc>
          <w:tcPr>
            <w:tcW w:w="2070" w:type="dxa"/>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w:t>
            </w:r>
          </w:p>
        </w:tc>
      </w:tr>
      <w:tr w:rsidR="00A949E8" w:rsidRPr="006F3A3C" w:rsidTr="006D1C20">
        <w:tc>
          <w:tcPr>
            <w:tcW w:w="2340" w:type="dxa"/>
          </w:tcPr>
          <w:p w:rsidR="00A949E8" w:rsidRPr="00B9664A" w:rsidRDefault="00A949E8" w:rsidP="00A949E8">
            <w:pPr>
              <w:pStyle w:val="ListParagraph"/>
              <w:numPr>
                <w:ilvl w:val="0"/>
                <w:numId w:val="39"/>
              </w:numPr>
              <w:rPr>
                <w:rFonts w:ascii="Times New Roman" w:hAnsi="Times New Roman" w:cs="Times New Roman"/>
                <w:sz w:val="24"/>
                <w:szCs w:val="24"/>
              </w:rPr>
            </w:pPr>
            <w:r w:rsidRPr="00B9664A">
              <w:rPr>
                <w:rFonts w:ascii="Times New Roman" w:hAnsi="Times New Roman" w:cs="Times New Roman"/>
                <w:sz w:val="24"/>
                <w:szCs w:val="24"/>
              </w:rPr>
              <w:t>Postage</w:t>
            </w:r>
          </w:p>
        </w:tc>
        <w:tc>
          <w:tcPr>
            <w:tcW w:w="2430" w:type="dxa"/>
            <w:gridSpan w:val="3"/>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178</w:t>
            </w:r>
          </w:p>
        </w:tc>
        <w:tc>
          <w:tcPr>
            <w:tcW w:w="2340" w:type="dxa"/>
            <w:gridSpan w:val="5"/>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178</w:t>
            </w:r>
          </w:p>
        </w:tc>
        <w:tc>
          <w:tcPr>
            <w:tcW w:w="2070" w:type="dxa"/>
          </w:tcPr>
          <w:p w:rsidR="00A949E8" w:rsidRDefault="00E5682D" w:rsidP="00A949E8">
            <w:pPr>
              <w:pStyle w:val="ListParagraph"/>
              <w:ind w:left="0"/>
              <w:jc w:val="right"/>
              <w:rPr>
                <w:rFonts w:ascii="Times New Roman" w:hAnsi="Times New Roman" w:cs="Times New Roman"/>
                <w:sz w:val="24"/>
                <w:szCs w:val="24"/>
              </w:rPr>
            </w:pPr>
            <w:r>
              <w:rPr>
                <w:rFonts w:ascii="Times New Roman" w:hAnsi="Times New Roman" w:cs="Times New Roman"/>
                <w:sz w:val="24"/>
                <w:szCs w:val="24"/>
              </w:rPr>
              <w:t>178</w:t>
            </w:r>
          </w:p>
        </w:tc>
      </w:tr>
      <w:tr w:rsidR="00724C5A" w:rsidRPr="006F3A3C" w:rsidTr="0052281B">
        <w:tc>
          <w:tcPr>
            <w:tcW w:w="7110" w:type="dxa"/>
            <w:gridSpan w:val="9"/>
            <w:shd w:val="clear" w:color="auto" w:fill="C5E0B3" w:themeFill="accent6" w:themeFillTint="66"/>
          </w:tcPr>
          <w:p w:rsidR="00724C5A" w:rsidRPr="006F3A3C" w:rsidRDefault="00724C5A" w:rsidP="00721FE1">
            <w:pPr>
              <w:pStyle w:val="ListParagraph"/>
              <w:ind w:left="0"/>
              <w:jc w:val="center"/>
              <w:rPr>
                <w:rFonts w:ascii="Times New Roman" w:hAnsi="Times New Roman" w:cs="Times New Roman"/>
                <w:sz w:val="24"/>
                <w:szCs w:val="24"/>
              </w:rPr>
            </w:pPr>
          </w:p>
        </w:tc>
        <w:tc>
          <w:tcPr>
            <w:tcW w:w="2070" w:type="dxa"/>
            <w:shd w:val="clear" w:color="auto" w:fill="C5E0B3" w:themeFill="accent6" w:themeFillTint="66"/>
          </w:tcPr>
          <w:p w:rsidR="00724C5A" w:rsidRPr="006F3A3C" w:rsidRDefault="00E5682D" w:rsidP="00A21C66">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43,667</w:t>
            </w:r>
          </w:p>
        </w:tc>
      </w:tr>
      <w:tr w:rsidR="00724C5A" w:rsidRPr="006F3A3C" w:rsidTr="00564B74">
        <w:tc>
          <w:tcPr>
            <w:tcW w:w="2340" w:type="dxa"/>
            <w:shd w:val="clear" w:color="auto" w:fill="FFE599" w:themeFill="accent4" w:themeFillTint="66"/>
          </w:tcPr>
          <w:p w:rsidR="00724C5A" w:rsidRPr="006F3A3C" w:rsidRDefault="00724C5A" w:rsidP="00721FE1">
            <w:pPr>
              <w:pStyle w:val="ListParagraph"/>
              <w:ind w:left="0"/>
              <w:jc w:val="center"/>
              <w:rPr>
                <w:rFonts w:ascii="Times New Roman" w:hAnsi="Times New Roman" w:cs="Times New Roman"/>
                <w:sz w:val="24"/>
                <w:szCs w:val="24"/>
              </w:rPr>
            </w:pPr>
            <w:r>
              <w:br w:type="page"/>
            </w:r>
            <w:r w:rsidRPr="006F3A3C">
              <w:rPr>
                <w:rFonts w:ascii="Times New Roman" w:hAnsi="Times New Roman" w:cs="Times New Roman"/>
              </w:rPr>
              <w:br w:type="page"/>
            </w:r>
            <w:r w:rsidRPr="006F3A3C">
              <w:rPr>
                <w:rFonts w:ascii="Times New Roman" w:hAnsi="Times New Roman" w:cs="Times New Roman"/>
                <w:sz w:val="24"/>
                <w:szCs w:val="24"/>
              </w:rPr>
              <w:t>TELCOM SERVICES</w:t>
            </w:r>
            <w:r w:rsidRPr="006F3A3C">
              <w:rPr>
                <w:rStyle w:val="EndnoteReference"/>
                <w:rFonts w:ascii="Times New Roman" w:hAnsi="Times New Roman" w:cs="Times New Roman"/>
                <w:sz w:val="24"/>
                <w:szCs w:val="24"/>
              </w:rPr>
              <w:endnoteReference w:id="1"/>
            </w:r>
          </w:p>
        </w:tc>
        <w:tc>
          <w:tcPr>
            <w:tcW w:w="2430" w:type="dxa"/>
            <w:gridSpan w:val="3"/>
            <w:shd w:val="clear" w:color="auto" w:fill="FFE599" w:themeFill="accent4" w:themeFillTint="66"/>
          </w:tcPr>
          <w:p w:rsidR="00724C5A" w:rsidRPr="006F3A3C" w:rsidRDefault="00724C5A" w:rsidP="00475403">
            <w:pPr>
              <w:pStyle w:val="ListParagraph"/>
              <w:ind w:left="0"/>
              <w:jc w:val="center"/>
              <w:rPr>
                <w:rFonts w:ascii="Times New Roman" w:hAnsi="Times New Roman" w:cs="Times New Roman"/>
                <w:sz w:val="24"/>
                <w:szCs w:val="24"/>
              </w:rPr>
            </w:pPr>
          </w:p>
        </w:tc>
        <w:tc>
          <w:tcPr>
            <w:tcW w:w="2340" w:type="dxa"/>
            <w:gridSpan w:val="5"/>
            <w:shd w:val="clear" w:color="auto" w:fill="FFE599" w:themeFill="accent4" w:themeFillTint="66"/>
          </w:tcPr>
          <w:p w:rsidR="00724C5A" w:rsidRPr="006F3A3C" w:rsidRDefault="00724C5A" w:rsidP="00475403">
            <w:pPr>
              <w:pStyle w:val="ListParagraph"/>
              <w:ind w:left="0"/>
              <w:jc w:val="center"/>
              <w:rPr>
                <w:rFonts w:ascii="Times New Roman" w:hAnsi="Times New Roman" w:cs="Times New Roman"/>
                <w:sz w:val="24"/>
                <w:szCs w:val="24"/>
              </w:rPr>
            </w:pPr>
          </w:p>
        </w:tc>
        <w:tc>
          <w:tcPr>
            <w:tcW w:w="2070" w:type="dxa"/>
            <w:shd w:val="clear" w:color="auto" w:fill="FFE599" w:themeFill="accent4" w:themeFillTint="66"/>
          </w:tcPr>
          <w:p w:rsidR="00724C5A" w:rsidRPr="006F3A3C" w:rsidRDefault="00724C5A" w:rsidP="00475403">
            <w:pPr>
              <w:pStyle w:val="ListParagraph"/>
              <w:ind w:left="0"/>
              <w:jc w:val="center"/>
              <w:rPr>
                <w:rFonts w:ascii="Times New Roman" w:hAnsi="Times New Roman" w:cs="Times New Roman"/>
                <w:sz w:val="24"/>
                <w:szCs w:val="24"/>
              </w:rPr>
            </w:pPr>
          </w:p>
        </w:tc>
      </w:tr>
      <w:tr w:rsidR="00724C5A" w:rsidRPr="006F3A3C" w:rsidTr="00564B74">
        <w:tc>
          <w:tcPr>
            <w:tcW w:w="2340" w:type="dxa"/>
          </w:tcPr>
          <w:p w:rsidR="00724C5A" w:rsidRPr="006F3A3C" w:rsidRDefault="00724C5A" w:rsidP="00A3099D">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Network &amp; Phone Services</w:t>
            </w:r>
            <w:r w:rsidRPr="006F3A3C">
              <w:rPr>
                <w:rStyle w:val="EndnoteReference"/>
                <w:rFonts w:ascii="Times New Roman" w:hAnsi="Times New Roman" w:cs="Times New Roman"/>
                <w:sz w:val="24"/>
                <w:szCs w:val="24"/>
              </w:rPr>
              <w:endnoteReference w:id="2"/>
            </w:r>
          </w:p>
        </w:tc>
        <w:tc>
          <w:tcPr>
            <w:tcW w:w="2430" w:type="dxa"/>
            <w:gridSpan w:val="3"/>
          </w:tcPr>
          <w:p w:rsidR="00724C5A" w:rsidRPr="006F3A3C" w:rsidRDefault="00724C5A" w:rsidP="00DB7A8B">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35,590 – 6,000 (</w:t>
            </w:r>
            <w:proofErr w:type="spellStart"/>
            <w:r w:rsidRPr="006F3A3C">
              <w:rPr>
                <w:rFonts w:ascii="Times New Roman" w:hAnsi="Times New Roman" w:cs="Times New Roman"/>
                <w:sz w:val="24"/>
                <w:szCs w:val="24"/>
              </w:rPr>
              <w:t>Teleforms</w:t>
            </w:r>
            <w:proofErr w:type="spellEnd"/>
            <w:r w:rsidRPr="006F3A3C">
              <w:rPr>
                <w:rFonts w:ascii="Times New Roman" w:hAnsi="Times New Roman" w:cs="Times New Roman"/>
                <w:sz w:val="24"/>
                <w:szCs w:val="24"/>
              </w:rPr>
              <w:t>) = 29,590</w:t>
            </w:r>
          </w:p>
        </w:tc>
        <w:tc>
          <w:tcPr>
            <w:tcW w:w="2340" w:type="dxa"/>
            <w:gridSpan w:val="5"/>
          </w:tcPr>
          <w:p w:rsidR="00724C5A" w:rsidRPr="006F3A3C" w:rsidRDefault="00724C5A" w:rsidP="00A12453">
            <w:pPr>
              <w:pStyle w:val="ListParagraph"/>
              <w:ind w:left="0"/>
              <w:rPr>
                <w:rFonts w:ascii="Times New Roman" w:hAnsi="Times New Roman" w:cs="Times New Roman"/>
                <w:sz w:val="24"/>
                <w:szCs w:val="24"/>
              </w:rPr>
            </w:pPr>
          </w:p>
        </w:tc>
        <w:tc>
          <w:tcPr>
            <w:tcW w:w="2070" w:type="dxa"/>
          </w:tcPr>
          <w:p w:rsidR="00724C5A" w:rsidRPr="006F3A3C" w:rsidRDefault="00724C5A" w:rsidP="00A12453">
            <w:pPr>
              <w:pStyle w:val="ListParagraph"/>
              <w:ind w:left="0"/>
              <w:rPr>
                <w:rFonts w:ascii="Times New Roman" w:hAnsi="Times New Roman" w:cs="Times New Roman"/>
                <w:sz w:val="24"/>
                <w:szCs w:val="24"/>
              </w:rPr>
            </w:pPr>
          </w:p>
        </w:tc>
      </w:tr>
      <w:tr w:rsidR="00724C5A" w:rsidRPr="006F3A3C" w:rsidTr="0052281B">
        <w:tc>
          <w:tcPr>
            <w:tcW w:w="7110" w:type="dxa"/>
            <w:gridSpan w:val="9"/>
            <w:shd w:val="clear" w:color="auto" w:fill="C5E0B3" w:themeFill="accent6" w:themeFillTint="66"/>
          </w:tcPr>
          <w:p w:rsidR="00724C5A" w:rsidRPr="006F3A3C" w:rsidRDefault="00724C5A" w:rsidP="00305FB0">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p>
        </w:tc>
        <w:tc>
          <w:tcPr>
            <w:tcW w:w="2070" w:type="dxa"/>
            <w:shd w:val="clear" w:color="auto" w:fill="C5E0B3" w:themeFill="accent6" w:themeFillTint="66"/>
          </w:tcPr>
          <w:p w:rsidR="00724C5A" w:rsidRPr="006F3A3C" w:rsidRDefault="00724C5A" w:rsidP="00305FB0">
            <w:pPr>
              <w:pStyle w:val="ListParagraph"/>
              <w:ind w:left="0"/>
              <w:jc w:val="center"/>
              <w:rPr>
                <w:rFonts w:ascii="Times New Roman" w:hAnsi="Times New Roman" w:cs="Times New Roman"/>
                <w:b/>
                <w:sz w:val="24"/>
                <w:szCs w:val="24"/>
              </w:rPr>
            </w:pPr>
          </w:p>
        </w:tc>
      </w:tr>
      <w:tr w:rsidR="00724C5A" w:rsidRPr="006F3A3C" w:rsidTr="0052281B">
        <w:tc>
          <w:tcPr>
            <w:tcW w:w="2340" w:type="dxa"/>
            <w:shd w:val="clear" w:color="auto" w:fill="F7CAAC" w:themeFill="accent2" w:themeFillTint="66"/>
          </w:tcPr>
          <w:p w:rsidR="00724C5A" w:rsidRPr="006F3A3C" w:rsidRDefault="00724C5A" w:rsidP="00AC04C2">
            <w:pPr>
              <w:pStyle w:val="ListParagraph"/>
              <w:ind w:left="0"/>
              <w:jc w:val="center"/>
              <w:rPr>
                <w:rFonts w:ascii="Times New Roman" w:hAnsi="Times New Roman" w:cs="Times New Roman"/>
                <w:b/>
                <w:sz w:val="24"/>
                <w:szCs w:val="24"/>
              </w:rPr>
            </w:pPr>
          </w:p>
        </w:tc>
        <w:tc>
          <w:tcPr>
            <w:tcW w:w="2455" w:type="dxa"/>
            <w:gridSpan w:val="4"/>
            <w:shd w:val="clear" w:color="auto" w:fill="F7CAAC" w:themeFill="accent2" w:themeFillTint="66"/>
          </w:tcPr>
          <w:p w:rsidR="00724C5A" w:rsidRPr="006F3A3C" w:rsidRDefault="00724C5A" w:rsidP="00AC04C2">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Total Cost</w:t>
            </w:r>
          </w:p>
        </w:tc>
        <w:tc>
          <w:tcPr>
            <w:tcW w:w="2315" w:type="dxa"/>
            <w:gridSpan w:val="4"/>
            <w:shd w:val="clear" w:color="auto" w:fill="F7CAAC" w:themeFill="accent2" w:themeFillTint="66"/>
          </w:tcPr>
          <w:p w:rsidR="00724C5A" w:rsidRPr="006F3A3C" w:rsidRDefault="00724C5A"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Correctional Facilities S</w:t>
            </w:r>
            <w:r w:rsidRPr="006F3A3C">
              <w:rPr>
                <w:rFonts w:ascii="Times New Roman" w:hAnsi="Times New Roman" w:cs="Times New Roman"/>
                <w:b/>
                <w:sz w:val="24"/>
                <w:szCs w:val="24"/>
              </w:rPr>
              <w:t>ervices Cost</w:t>
            </w:r>
          </w:p>
        </w:tc>
        <w:tc>
          <w:tcPr>
            <w:tcW w:w="2070" w:type="dxa"/>
            <w:shd w:val="clear" w:color="auto" w:fill="F7CAAC" w:themeFill="accent2" w:themeFillTint="66"/>
          </w:tcPr>
          <w:p w:rsidR="00724C5A" w:rsidRPr="006F3A3C" w:rsidRDefault="00724C5A"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Correctional Facilities </w:t>
            </w:r>
            <w:r w:rsidRPr="006F3A3C">
              <w:rPr>
                <w:rFonts w:ascii="Times New Roman" w:hAnsi="Times New Roman" w:cs="Times New Roman"/>
                <w:b/>
                <w:sz w:val="24"/>
                <w:szCs w:val="24"/>
              </w:rPr>
              <w:t>Services TOTAL</w:t>
            </w:r>
          </w:p>
        </w:tc>
      </w:tr>
      <w:tr w:rsidR="00724C5A" w:rsidRPr="006F3A3C" w:rsidTr="0052281B">
        <w:tc>
          <w:tcPr>
            <w:tcW w:w="2340" w:type="dxa"/>
            <w:shd w:val="clear" w:color="auto" w:fill="FFF2CC" w:themeFill="accent4" w:themeFillTint="33"/>
          </w:tcPr>
          <w:p w:rsidR="00724C5A" w:rsidRPr="006F3A3C" w:rsidRDefault="00724C5A" w:rsidP="00A3099D">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r w:rsidRPr="006F3A3C">
              <w:rPr>
                <w:rFonts w:ascii="Times New Roman" w:hAnsi="Times New Roman" w:cs="Times New Roman"/>
                <w:sz w:val="24"/>
                <w:szCs w:val="24"/>
              </w:rPr>
              <w:t>IT SERVICES</w:t>
            </w:r>
          </w:p>
        </w:tc>
        <w:tc>
          <w:tcPr>
            <w:tcW w:w="2455" w:type="dxa"/>
            <w:gridSpan w:val="4"/>
            <w:shd w:val="clear" w:color="auto" w:fill="FFF2CC" w:themeFill="accent4" w:themeFillTint="33"/>
          </w:tcPr>
          <w:p w:rsidR="00724C5A" w:rsidRPr="006F3A3C" w:rsidRDefault="00724C5A" w:rsidP="00DB7A8B">
            <w:pPr>
              <w:pStyle w:val="ListParagraph"/>
              <w:ind w:left="0"/>
              <w:jc w:val="right"/>
              <w:rPr>
                <w:rFonts w:ascii="Times New Roman" w:hAnsi="Times New Roman" w:cs="Times New Roman"/>
                <w:sz w:val="24"/>
                <w:szCs w:val="24"/>
              </w:rPr>
            </w:pPr>
          </w:p>
        </w:tc>
        <w:tc>
          <w:tcPr>
            <w:tcW w:w="2315" w:type="dxa"/>
            <w:gridSpan w:val="4"/>
            <w:shd w:val="clear" w:color="auto" w:fill="FFF2CC" w:themeFill="accent4" w:themeFillTint="33"/>
          </w:tcPr>
          <w:p w:rsidR="00724C5A" w:rsidRPr="006F3A3C" w:rsidRDefault="00724C5A" w:rsidP="00A12453">
            <w:pPr>
              <w:pStyle w:val="ListParagraph"/>
              <w:ind w:left="0"/>
              <w:rPr>
                <w:rFonts w:ascii="Times New Roman" w:hAnsi="Times New Roman" w:cs="Times New Roman"/>
                <w:sz w:val="24"/>
                <w:szCs w:val="24"/>
              </w:rPr>
            </w:pPr>
          </w:p>
        </w:tc>
        <w:tc>
          <w:tcPr>
            <w:tcW w:w="2070" w:type="dxa"/>
            <w:shd w:val="clear" w:color="auto" w:fill="FFF2CC" w:themeFill="accent4" w:themeFillTint="33"/>
          </w:tcPr>
          <w:p w:rsidR="00724C5A" w:rsidRPr="006F3A3C" w:rsidRDefault="00724C5A" w:rsidP="00A12453">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A3099D">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Hardware</w:t>
            </w:r>
            <w:r w:rsidRPr="006F3A3C">
              <w:rPr>
                <w:rStyle w:val="EndnoteReference"/>
                <w:rFonts w:ascii="Times New Roman" w:hAnsi="Times New Roman" w:cs="Times New Roman"/>
                <w:sz w:val="24"/>
                <w:szCs w:val="24"/>
              </w:rPr>
              <w:endnoteReference w:id="3"/>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12,500</w:t>
            </w:r>
          </w:p>
        </w:tc>
        <w:tc>
          <w:tcPr>
            <w:tcW w:w="2315" w:type="dxa"/>
            <w:gridSpan w:val="4"/>
          </w:tcPr>
          <w:p w:rsidR="00724C5A" w:rsidRPr="006F3A3C" w:rsidRDefault="00724C5A" w:rsidP="00A12453">
            <w:pPr>
              <w:pStyle w:val="ListParagraph"/>
              <w:ind w:left="0"/>
              <w:rPr>
                <w:rFonts w:ascii="Times New Roman" w:hAnsi="Times New Roman" w:cs="Times New Roman"/>
                <w:sz w:val="24"/>
                <w:szCs w:val="24"/>
              </w:rPr>
            </w:pPr>
          </w:p>
        </w:tc>
        <w:tc>
          <w:tcPr>
            <w:tcW w:w="2070" w:type="dxa"/>
          </w:tcPr>
          <w:p w:rsidR="00724C5A" w:rsidRPr="006F3A3C" w:rsidRDefault="00724C5A" w:rsidP="00A12453">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Software</w:t>
            </w:r>
            <w:r w:rsidRPr="006F3A3C">
              <w:rPr>
                <w:rStyle w:val="EndnoteReference"/>
                <w:rFonts w:ascii="Times New Roman" w:hAnsi="Times New Roman" w:cs="Times New Roman"/>
                <w:sz w:val="24"/>
                <w:szCs w:val="24"/>
              </w:rPr>
              <w:endnoteReference w:id="4"/>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7,000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IT Supplies</w:t>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2,500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7110" w:type="dxa"/>
            <w:gridSpan w:val="9"/>
            <w:shd w:val="clear" w:color="auto" w:fill="C5E0B3" w:themeFill="accent6" w:themeFillTint="66"/>
          </w:tcPr>
          <w:p w:rsidR="00724C5A" w:rsidRPr="006F3A3C" w:rsidRDefault="00724C5A" w:rsidP="00DB7A8B">
            <w:pPr>
              <w:pStyle w:val="ListParagraph"/>
              <w:ind w:left="0"/>
              <w:jc w:val="right"/>
              <w:rPr>
                <w:rFonts w:ascii="Times New Roman" w:hAnsi="Times New Roman" w:cs="Times New Roman"/>
                <w:sz w:val="24"/>
                <w:szCs w:val="24"/>
              </w:rPr>
            </w:pPr>
          </w:p>
        </w:tc>
        <w:tc>
          <w:tcPr>
            <w:tcW w:w="2070" w:type="dxa"/>
            <w:shd w:val="clear" w:color="auto" w:fill="C5E0B3" w:themeFill="accent6" w:themeFillTint="66"/>
          </w:tcPr>
          <w:p w:rsidR="00724C5A" w:rsidRPr="006F3A3C" w:rsidRDefault="00724C5A" w:rsidP="00305FB0">
            <w:pPr>
              <w:pStyle w:val="ListParagraph"/>
              <w:ind w:left="0"/>
              <w:jc w:val="center"/>
              <w:rPr>
                <w:rFonts w:ascii="Times New Roman" w:hAnsi="Times New Roman" w:cs="Times New Roman"/>
                <w:b/>
                <w:sz w:val="24"/>
                <w:szCs w:val="24"/>
              </w:rPr>
            </w:pPr>
          </w:p>
        </w:tc>
      </w:tr>
      <w:tr w:rsidR="00724C5A" w:rsidRPr="006F3A3C" w:rsidTr="0052281B">
        <w:tc>
          <w:tcPr>
            <w:tcW w:w="2340" w:type="dxa"/>
            <w:shd w:val="clear" w:color="auto" w:fill="DEEAF6" w:themeFill="accent1" w:themeFillTint="33"/>
          </w:tcPr>
          <w:p w:rsidR="00724C5A" w:rsidRPr="006F3A3C" w:rsidRDefault="00724C5A" w:rsidP="00673E38">
            <w:pPr>
              <w:pStyle w:val="ListParagraph"/>
              <w:ind w:left="0"/>
              <w:rPr>
                <w:rFonts w:ascii="Times New Roman" w:hAnsi="Times New Roman" w:cs="Times New Roman"/>
                <w:sz w:val="24"/>
                <w:szCs w:val="24"/>
              </w:rPr>
            </w:pPr>
            <w:r w:rsidRPr="006F3A3C">
              <w:rPr>
                <w:rFonts w:ascii="Times New Roman" w:hAnsi="Times New Roman" w:cs="Times New Roman"/>
              </w:rPr>
              <w:br w:type="page"/>
            </w:r>
            <w:r w:rsidRPr="006F3A3C">
              <w:rPr>
                <w:rFonts w:ascii="Times New Roman" w:hAnsi="Times New Roman" w:cs="Times New Roman"/>
                <w:sz w:val="24"/>
                <w:szCs w:val="24"/>
              </w:rPr>
              <w:t>GENERAL OVERHEAD</w:t>
            </w:r>
            <w:r w:rsidRPr="006F3A3C">
              <w:rPr>
                <w:rStyle w:val="EndnoteReference"/>
                <w:rFonts w:ascii="Times New Roman" w:hAnsi="Times New Roman" w:cs="Times New Roman"/>
                <w:sz w:val="24"/>
                <w:szCs w:val="24"/>
              </w:rPr>
              <w:endnoteReference w:id="5"/>
            </w:r>
            <w:r w:rsidRPr="006F3A3C">
              <w:rPr>
                <w:rFonts w:ascii="Times New Roman" w:hAnsi="Times New Roman" w:cs="Times New Roman"/>
                <w:sz w:val="24"/>
                <w:szCs w:val="24"/>
              </w:rPr>
              <w:t xml:space="preserve"> </w:t>
            </w:r>
          </w:p>
        </w:tc>
        <w:tc>
          <w:tcPr>
            <w:tcW w:w="2455" w:type="dxa"/>
            <w:gridSpan w:val="4"/>
            <w:shd w:val="clear" w:color="auto" w:fill="DEEAF6" w:themeFill="accent1" w:themeFillTint="33"/>
          </w:tcPr>
          <w:p w:rsidR="00724C5A" w:rsidRPr="006F3A3C" w:rsidRDefault="00724C5A" w:rsidP="00DB7A8B">
            <w:pPr>
              <w:pStyle w:val="ListParagraph"/>
              <w:ind w:left="0"/>
              <w:jc w:val="right"/>
              <w:rPr>
                <w:rFonts w:ascii="Times New Roman" w:hAnsi="Times New Roman" w:cs="Times New Roman"/>
                <w:sz w:val="24"/>
                <w:szCs w:val="24"/>
              </w:rPr>
            </w:pPr>
          </w:p>
        </w:tc>
        <w:tc>
          <w:tcPr>
            <w:tcW w:w="2315" w:type="dxa"/>
            <w:gridSpan w:val="4"/>
            <w:shd w:val="clear" w:color="auto" w:fill="DEEAF6" w:themeFill="accent1" w:themeFillTint="33"/>
          </w:tcPr>
          <w:p w:rsidR="00724C5A" w:rsidRPr="006F3A3C" w:rsidRDefault="00724C5A" w:rsidP="00554E06">
            <w:pPr>
              <w:pStyle w:val="ListParagraph"/>
              <w:ind w:left="0"/>
              <w:jc w:val="center"/>
              <w:rPr>
                <w:rFonts w:ascii="Times New Roman" w:hAnsi="Times New Roman" w:cs="Times New Roman"/>
                <w:sz w:val="24"/>
                <w:szCs w:val="24"/>
              </w:rPr>
            </w:pPr>
          </w:p>
        </w:tc>
        <w:tc>
          <w:tcPr>
            <w:tcW w:w="2070" w:type="dxa"/>
            <w:shd w:val="clear" w:color="auto" w:fill="DEEAF6" w:themeFill="accent1" w:themeFillTint="33"/>
          </w:tcPr>
          <w:p w:rsidR="00724C5A" w:rsidRPr="006F3A3C" w:rsidRDefault="00724C5A" w:rsidP="00554E06">
            <w:pPr>
              <w:pStyle w:val="ListParagraph"/>
              <w:ind w:left="0"/>
              <w:jc w:val="center"/>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Supplies</w:t>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6,500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Utilities</w:t>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25,500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Equipment Rental</w:t>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16,500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Professional Fees</w:t>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23,000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Custodial Supplies</w:t>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1,800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 xml:space="preserve">Other </w:t>
            </w:r>
            <w:r w:rsidRPr="006F3A3C">
              <w:rPr>
                <w:rFonts w:ascii="Times New Roman" w:hAnsi="Times New Roman" w:cs="Times New Roman"/>
                <w:sz w:val="24"/>
                <w:szCs w:val="24"/>
              </w:rPr>
              <w:lastRenderedPageBreak/>
              <w:t>Operations/</w:t>
            </w:r>
            <w:proofErr w:type="spellStart"/>
            <w:r w:rsidRPr="006F3A3C">
              <w:rPr>
                <w:rFonts w:ascii="Times New Roman" w:hAnsi="Times New Roman" w:cs="Times New Roman"/>
                <w:sz w:val="24"/>
                <w:szCs w:val="24"/>
              </w:rPr>
              <w:t>Maint</w:t>
            </w:r>
            <w:proofErr w:type="spellEnd"/>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lastRenderedPageBreak/>
              <w:t>21,000</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lastRenderedPageBreak/>
              <w:t>Liability Insurance</w:t>
            </w:r>
          </w:p>
        </w:tc>
        <w:tc>
          <w:tcPr>
            <w:tcW w:w="2455" w:type="dxa"/>
            <w:gridSpan w:val="4"/>
          </w:tcPr>
          <w:p w:rsidR="00724C5A" w:rsidRPr="006F3A3C" w:rsidRDefault="00724C5A"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15,408</w:t>
            </w:r>
          </w:p>
        </w:tc>
        <w:tc>
          <w:tcPr>
            <w:tcW w:w="2315" w:type="dxa"/>
            <w:gridSpan w:val="4"/>
          </w:tcPr>
          <w:p w:rsidR="00724C5A" w:rsidRPr="006F3A3C" w:rsidRDefault="00724C5A" w:rsidP="00305FB0">
            <w:pPr>
              <w:pStyle w:val="ListParagraph"/>
              <w:ind w:left="0"/>
              <w:rPr>
                <w:rFonts w:ascii="Times New Roman" w:hAnsi="Times New Roman" w:cs="Times New Roman"/>
                <w:sz w:val="24"/>
                <w:szCs w:val="24"/>
              </w:rPr>
            </w:pPr>
          </w:p>
        </w:tc>
        <w:tc>
          <w:tcPr>
            <w:tcW w:w="2070" w:type="dxa"/>
          </w:tcPr>
          <w:p w:rsidR="00724C5A" w:rsidRPr="006F3A3C" w:rsidRDefault="00724C5A" w:rsidP="00305FB0">
            <w:pPr>
              <w:pStyle w:val="ListParagraph"/>
              <w:ind w:left="0"/>
              <w:rPr>
                <w:rFonts w:ascii="Times New Roman" w:hAnsi="Times New Roman" w:cs="Times New Roman"/>
                <w:sz w:val="24"/>
                <w:szCs w:val="24"/>
              </w:rPr>
            </w:pPr>
          </w:p>
        </w:tc>
      </w:tr>
      <w:tr w:rsidR="00724C5A" w:rsidRPr="006F3A3C" w:rsidTr="0052281B">
        <w:tc>
          <w:tcPr>
            <w:tcW w:w="2340" w:type="dxa"/>
          </w:tcPr>
          <w:p w:rsidR="00724C5A" w:rsidRPr="006F3A3C" w:rsidRDefault="00724C5A"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Postage</w:t>
            </w:r>
          </w:p>
        </w:tc>
        <w:tc>
          <w:tcPr>
            <w:tcW w:w="2455" w:type="dxa"/>
            <w:gridSpan w:val="4"/>
          </w:tcPr>
          <w:p w:rsidR="00724C5A" w:rsidRPr="006F3A3C" w:rsidRDefault="00724C5A" w:rsidP="00A749D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5,000</w:t>
            </w:r>
            <w:r>
              <w:rPr>
                <w:rFonts w:ascii="Times New Roman" w:hAnsi="Times New Roman" w:cs="Times New Roman"/>
                <w:sz w:val="24"/>
                <w:szCs w:val="24"/>
              </w:rPr>
              <w:t>- 2,875 (ILL) = 2,125</w:t>
            </w:r>
          </w:p>
        </w:tc>
        <w:tc>
          <w:tcPr>
            <w:tcW w:w="2315" w:type="dxa"/>
            <w:gridSpan w:val="4"/>
          </w:tcPr>
          <w:p w:rsidR="00724C5A" w:rsidRPr="00EE1EE6" w:rsidRDefault="00724C5A" w:rsidP="00B1637D">
            <w:pPr>
              <w:pStyle w:val="ListParagraph"/>
              <w:ind w:left="0"/>
              <w:jc w:val="right"/>
              <w:rPr>
                <w:rFonts w:ascii="Times New Roman" w:hAnsi="Times New Roman" w:cs="Times New Roman"/>
                <w:sz w:val="24"/>
                <w:szCs w:val="24"/>
                <w:highlight w:val="green"/>
              </w:rPr>
            </w:pPr>
          </w:p>
        </w:tc>
        <w:tc>
          <w:tcPr>
            <w:tcW w:w="2070" w:type="dxa"/>
          </w:tcPr>
          <w:p w:rsidR="00724C5A" w:rsidRPr="00EE1EE6" w:rsidRDefault="00724C5A" w:rsidP="00B1637D">
            <w:pPr>
              <w:pStyle w:val="ListParagraph"/>
              <w:ind w:left="0"/>
              <w:jc w:val="right"/>
              <w:rPr>
                <w:rFonts w:ascii="Times New Roman" w:hAnsi="Times New Roman" w:cs="Times New Roman"/>
                <w:sz w:val="24"/>
                <w:szCs w:val="24"/>
                <w:highlight w:val="green"/>
              </w:rPr>
            </w:pPr>
          </w:p>
        </w:tc>
      </w:tr>
      <w:tr w:rsidR="00724C5A" w:rsidRPr="006F3A3C" w:rsidTr="0052281B">
        <w:tc>
          <w:tcPr>
            <w:tcW w:w="2340" w:type="dxa"/>
            <w:shd w:val="clear" w:color="auto" w:fill="0D0D0D" w:themeFill="text1" w:themeFillTint="F2"/>
          </w:tcPr>
          <w:p w:rsidR="00724C5A" w:rsidRPr="006F3A3C" w:rsidRDefault="00724C5A" w:rsidP="00C01F02">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p>
        </w:tc>
        <w:tc>
          <w:tcPr>
            <w:tcW w:w="1403" w:type="dxa"/>
            <w:gridSpan w:val="2"/>
            <w:shd w:val="clear" w:color="auto" w:fill="0D0D0D" w:themeFill="text1" w:themeFillTint="F2"/>
          </w:tcPr>
          <w:p w:rsidR="00724C5A" w:rsidRPr="006F3A3C" w:rsidRDefault="00724C5A" w:rsidP="00C01F02">
            <w:pPr>
              <w:pStyle w:val="ListParagraph"/>
              <w:ind w:left="0"/>
              <w:jc w:val="center"/>
              <w:rPr>
                <w:rFonts w:ascii="Times New Roman" w:hAnsi="Times New Roman" w:cs="Times New Roman"/>
                <w:sz w:val="24"/>
                <w:szCs w:val="24"/>
              </w:rPr>
            </w:pPr>
          </w:p>
        </w:tc>
        <w:tc>
          <w:tcPr>
            <w:tcW w:w="1052" w:type="dxa"/>
            <w:gridSpan w:val="2"/>
            <w:shd w:val="clear" w:color="auto" w:fill="0D0D0D" w:themeFill="text1" w:themeFillTint="F2"/>
          </w:tcPr>
          <w:p w:rsidR="00724C5A" w:rsidRPr="006F3A3C" w:rsidRDefault="00724C5A" w:rsidP="00C01F02">
            <w:pPr>
              <w:pStyle w:val="ListParagraph"/>
              <w:ind w:left="0"/>
              <w:jc w:val="right"/>
              <w:rPr>
                <w:rFonts w:ascii="Times New Roman" w:hAnsi="Times New Roman" w:cs="Times New Roman"/>
                <w:sz w:val="24"/>
                <w:szCs w:val="24"/>
              </w:rPr>
            </w:pPr>
          </w:p>
        </w:tc>
        <w:tc>
          <w:tcPr>
            <w:tcW w:w="1147" w:type="dxa"/>
            <w:gridSpan w:val="2"/>
            <w:shd w:val="clear" w:color="auto" w:fill="0D0D0D" w:themeFill="text1" w:themeFillTint="F2"/>
          </w:tcPr>
          <w:p w:rsidR="00724C5A" w:rsidRPr="006F3A3C" w:rsidRDefault="00724C5A" w:rsidP="00C01F02">
            <w:pPr>
              <w:pStyle w:val="ListParagraph"/>
              <w:ind w:left="0"/>
              <w:jc w:val="right"/>
              <w:rPr>
                <w:rFonts w:ascii="Times New Roman" w:hAnsi="Times New Roman" w:cs="Times New Roman"/>
                <w:sz w:val="24"/>
                <w:szCs w:val="24"/>
              </w:rPr>
            </w:pPr>
          </w:p>
        </w:tc>
        <w:tc>
          <w:tcPr>
            <w:tcW w:w="1039" w:type="dxa"/>
            <w:shd w:val="clear" w:color="auto" w:fill="0D0D0D" w:themeFill="text1" w:themeFillTint="F2"/>
          </w:tcPr>
          <w:p w:rsidR="00724C5A" w:rsidRPr="006F3A3C" w:rsidRDefault="00724C5A" w:rsidP="00C01F02">
            <w:pPr>
              <w:pStyle w:val="ListParagraph"/>
              <w:ind w:left="0"/>
              <w:jc w:val="right"/>
              <w:rPr>
                <w:rFonts w:ascii="Times New Roman" w:hAnsi="Times New Roman" w:cs="Times New Roman"/>
                <w:sz w:val="24"/>
                <w:szCs w:val="24"/>
              </w:rPr>
            </w:pPr>
          </w:p>
        </w:tc>
        <w:tc>
          <w:tcPr>
            <w:tcW w:w="2199" w:type="dxa"/>
            <w:gridSpan w:val="2"/>
            <w:shd w:val="clear" w:color="auto" w:fill="0D0D0D" w:themeFill="text1" w:themeFillTint="F2"/>
          </w:tcPr>
          <w:p w:rsidR="00724C5A" w:rsidRPr="006F3A3C" w:rsidRDefault="00724C5A" w:rsidP="00C01F02">
            <w:pPr>
              <w:pStyle w:val="ListParagraph"/>
              <w:ind w:left="0"/>
              <w:jc w:val="right"/>
              <w:rPr>
                <w:rFonts w:ascii="Times New Roman" w:hAnsi="Times New Roman" w:cs="Times New Roman"/>
                <w:b/>
                <w:sz w:val="24"/>
                <w:szCs w:val="24"/>
              </w:rPr>
            </w:pPr>
          </w:p>
        </w:tc>
      </w:tr>
      <w:tr w:rsidR="00724C5A" w:rsidRPr="006F3A3C" w:rsidTr="00B1637D">
        <w:trPr>
          <w:trHeight w:val="449"/>
        </w:trPr>
        <w:tc>
          <w:tcPr>
            <w:tcW w:w="2340" w:type="dxa"/>
          </w:tcPr>
          <w:p w:rsidR="00724C5A" w:rsidRPr="006F3A3C" w:rsidRDefault="00724C5A" w:rsidP="00C01F02">
            <w:pPr>
              <w:pStyle w:val="ListParagraph"/>
              <w:ind w:left="0"/>
              <w:rPr>
                <w:rFonts w:ascii="Times New Roman" w:hAnsi="Times New Roman" w:cs="Times New Roman"/>
                <w:b/>
                <w:sz w:val="24"/>
                <w:szCs w:val="24"/>
                <w:u w:val="single"/>
              </w:rPr>
            </w:pPr>
          </w:p>
          <w:p w:rsidR="00724C5A" w:rsidRPr="006F3A3C" w:rsidRDefault="00724C5A" w:rsidP="00C01F02">
            <w:pPr>
              <w:pStyle w:val="ListParagraph"/>
              <w:ind w:left="0"/>
              <w:rPr>
                <w:rFonts w:ascii="Times New Roman" w:hAnsi="Times New Roman" w:cs="Times New Roman"/>
                <w:b/>
                <w:sz w:val="24"/>
                <w:szCs w:val="24"/>
                <w:u w:val="single"/>
              </w:rPr>
            </w:pPr>
            <w:r w:rsidRPr="006F3A3C">
              <w:rPr>
                <w:rFonts w:ascii="Times New Roman" w:hAnsi="Times New Roman" w:cs="Times New Roman"/>
                <w:b/>
                <w:sz w:val="24"/>
                <w:szCs w:val="24"/>
                <w:u w:val="single"/>
              </w:rPr>
              <w:t>TOTAL</w:t>
            </w:r>
          </w:p>
          <w:p w:rsidR="00724C5A" w:rsidRPr="006F3A3C" w:rsidRDefault="00724C5A" w:rsidP="00C01F02">
            <w:pPr>
              <w:pStyle w:val="ListParagraph"/>
              <w:ind w:left="0"/>
              <w:rPr>
                <w:rFonts w:ascii="Times New Roman" w:hAnsi="Times New Roman" w:cs="Times New Roman"/>
                <w:sz w:val="24"/>
                <w:szCs w:val="24"/>
                <w:highlight w:val="green"/>
              </w:rPr>
            </w:pPr>
          </w:p>
        </w:tc>
        <w:tc>
          <w:tcPr>
            <w:tcW w:w="2430" w:type="dxa"/>
            <w:gridSpan w:val="3"/>
          </w:tcPr>
          <w:p w:rsidR="00724C5A" w:rsidRPr="006F3A3C" w:rsidRDefault="00724C5A" w:rsidP="00C01F02">
            <w:pPr>
              <w:pStyle w:val="ListParagraph"/>
              <w:ind w:left="0"/>
              <w:jc w:val="right"/>
              <w:rPr>
                <w:rFonts w:ascii="Times New Roman" w:hAnsi="Times New Roman" w:cs="Times New Roman"/>
                <w:sz w:val="24"/>
                <w:szCs w:val="24"/>
              </w:rPr>
            </w:pPr>
          </w:p>
        </w:tc>
        <w:tc>
          <w:tcPr>
            <w:tcW w:w="2340" w:type="dxa"/>
            <w:gridSpan w:val="5"/>
          </w:tcPr>
          <w:p w:rsidR="00724C5A" w:rsidRPr="006F3A3C" w:rsidRDefault="00724C5A" w:rsidP="00C01F02">
            <w:pPr>
              <w:pStyle w:val="ListParagraph"/>
              <w:ind w:left="0"/>
              <w:rPr>
                <w:rFonts w:ascii="Times New Roman" w:hAnsi="Times New Roman" w:cs="Times New Roman"/>
                <w:sz w:val="24"/>
                <w:szCs w:val="24"/>
              </w:rPr>
            </w:pPr>
          </w:p>
        </w:tc>
        <w:tc>
          <w:tcPr>
            <w:tcW w:w="2070" w:type="dxa"/>
          </w:tcPr>
          <w:p w:rsidR="00724C5A" w:rsidRPr="006F3A3C" w:rsidRDefault="00724C5A" w:rsidP="00C01F02">
            <w:pPr>
              <w:pStyle w:val="ListParagraph"/>
              <w:ind w:left="0"/>
              <w:rPr>
                <w:rFonts w:ascii="Times New Roman" w:hAnsi="Times New Roman" w:cs="Times New Roman"/>
                <w:sz w:val="24"/>
                <w:szCs w:val="24"/>
              </w:rPr>
            </w:pPr>
          </w:p>
        </w:tc>
      </w:tr>
    </w:tbl>
    <w:p w:rsidR="00F36FFC" w:rsidRDefault="00564B74">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A95192" w:rsidRDefault="00F23E04" w:rsidP="00BE5318">
      <w:pPr>
        <w:pStyle w:val="ListParagraph"/>
        <w:numPr>
          <w:ilvl w:val="1"/>
          <w:numId w:val="1"/>
        </w:numPr>
        <w:rPr>
          <w:rFonts w:ascii="Times New Roman" w:hAnsi="Times New Roman" w:cs="Times New Roman"/>
          <w:sz w:val="28"/>
          <w:szCs w:val="28"/>
          <w:u w:val="single"/>
        </w:rPr>
      </w:pPr>
      <w:r w:rsidRPr="00BE5318">
        <w:rPr>
          <w:rFonts w:ascii="Times New Roman" w:hAnsi="Times New Roman" w:cs="Times New Roman"/>
          <w:sz w:val="28"/>
          <w:szCs w:val="28"/>
          <w:u w:val="single"/>
        </w:rPr>
        <w:lastRenderedPageBreak/>
        <w:t>Revenue</w:t>
      </w:r>
      <w:r w:rsidR="00A934FA">
        <w:rPr>
          <w:rFonts w:ascii="Times New Roman" w:hAnsi="Times New Roman" w:cs="Times New Roman"/>
          <w:sz w:val="28"/>
          <w:szCs w:val="28"/>
          <w:u w:val="single"/>
        </w:rPr>
        <w:t xml:space="preserve"> = </w:t>
      </w:r>
      <w:r w:rsidR="00280B30">
        <w:rPr>
          <w:rFonts w:ascii="Times New Roman" w:hAnsi="Times New Roman" w:cs="Times New Roman"/>
          <w:sz w:val="28"/>
          <w:szCs w:val="28"/>
          <w:u w:val="single"/>
        </w:rPr>
        <w:t>$78,539</w:t>
      </w:r>
    </w:p>
    <w:p w:rsidR="00F551FF" w:rsidRDefault="00B85615" w:rsidP="008B35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Correctional Services State Aid Program</w:t>
      </w:r>
      <w:r w:rsidR="001F4C71">
        <w:rPr>
          <w:rStyle w:val="FootnoteReference"/>
          <w:rFonts w:ascii="Times New Roman" w:hAnsi="Times New Roman" w:cs="Times New Roman"/>
          <w:sz w:val="24"/>
          <w:szCs w:val="24"/>
        </w:rPr>
        <w:footnoteReference w:id="4"/>
      </w:r>
      <w:r w:rsidR="00A934FA">
        <w:rPr>
          <w:rFonts w:ascii="Times New Roman" w:hAnsi="Times New Roman" w:cs="Times New Roman"/>
          <w:sz w:val="24"/>
          <w:szCs w:val="24"/>
        </w:rPr>
        <w:t xml:space="preserve"> = </w:t>
      </w:r>
      <w:r w:rsidR="006A78F4">
        <w:rPr>
          <w:rFonts w:ascii="Times New Roman" w:hAnsi="Times New Roman" w:cs="Times New Roman"/>
          <w:sz w:val="24"/>
          <w:szCs w:val="24"/>
        </w:rPr>
        <w:t>$73,551</w:t>
      </w:r>
    </w:p>
    <w:p w:rsidR="00B85615" w:rsidRDefault="00B85615" w:rsidP="008B35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County Jail “Inter-institutional” Aid Program</w:t>
      </w:r>
      <w:r w:rsidR="001F4C71">
        <w:rPr>
          <w:rStyle w:val="FootnoteReference"/>
          <w:rFonts w:ascii="Times New Roman" w:hAnsi="Times New Roman" w:cs="Times New Roman"/>
          <w:sz w:val="24"/>
          <w:szCs w:val="24"/>
        </w:rPr>
        <w:footnoteReference w:id="5"/>
      </w:r>
      <w:r w:rsidR="00A934FA">
        <w:rPr>
          <w:rFonts w:ascii="Times New Roman" w:hAnsi="Times New Roman" w:cs="Times New Roman"/>
          <w:sz w:val="24"/>
          <w:szCs w:val="24"/>
        </w:rPr>
        <w:t xml:space="preserve"> = </w:t>
      </w:r>
      <w:r w:rsidR="006A78F4">
        <w:rPr>
          <w:rFonts w:ascii="Times New Roman" w:hAnsi="Times New Roman" w:cs="Times New Roman"/>
          <w:sz w:val="24"/>
          <w:szCs w:val="24"/>
        </w:rPr>
        <w:t>$4,988</w:t>
      </w:r>
    </w:p>
    <w:p w:rsidR="004870C1" w:rsidRPr="008B35FF" w:rsidRDefault="004870C1" w:rsidP="00F551FF">
      <w:pPr>
        <w:pStyle w:val="ListParagraph"/>
        <w:ind w:left="2160"/>
        <w:jc w:val="center"/>
        <w:rPr>
          <w:rFonts w:ascii="Times New Roman" w:hAnsi="Times New Roman" w:cs="Times New Roman"/>
          <w:sz w:val="28"/>
          <w:szCs w:val="28"/>
        </w:rPr>
      </w:pPr>
    </w:p>
    <w:p w:rsidR="00DF7BBB" w:rsidRDefault="00DF7BBB" w:rsidP="00AD66E0">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t>Value of Services</w:t>
      </w:r>
      <w:r w:rsidR="00280B30">
        <w:rPr>
          <w:rFonts w:ascii="Times New Roman" w:hAnsi="Times New Roman" w:cs="Times New Roman"/>
          <w:sz w:val="28"/>
          <w:szCs w:val="28"/>
          <w:u w:val="single"/>
        </w:rPr>
        <w:t xml:space="preserve"> = $195,425</w:t>
      </w:r>
    </w:p>
    <w:p w:rsidR="008D7D8F" w:rsidRPr="00280B30" w:rsidRDefault="008D7D8F" w:rsidP="00280B30">
      <w:pPr>
        <w:pStyle w:val="ListParagraph"/>
        <w:numPr>
          <w:ilvl w:val="2"/>
          <w:numId w:val="1"/>
        </w:numPr>
        <w:rPr>
          <w:rFonts w:ascii="Times New Roman" w:hAnsi="Times New Roman" w:cs="Times New Roman"/>
          <w:sz w:val="24"/>
          <w:szCs w:val="24"/>
        </w:rPr>
      </w:pPr>
      <w:r w:rsidRPr="00280B30">
        <w:rPr>
          <w:rFonts w:ascii="Times New Roman" w:hAnsi="Times New Roman" w:cs="Times New Roman"/>
          <w:sz w:val="24"/>
          <w:szCs w:val="24"/>
        </w:rPr>
        <w:t xml:space="preserve">Value of </w:t>
      </w:r>
      <w:r w:rsidR="003213DF" w:rsidRPr="00280B30">
        <w:rPr>
          <w:rFonts w:ascii="Times New Roman" w:hAnsi="Times New Roman" w:cs="Times New Roman"/>
          <w:sz w:val="24"/>
          <w:szCs w:val="24"/>
        </w:rPr>
        <w:t>books</w:t>
      </w:r>
      <w:r w:rsidR="00047EFD" w:rsidRPr="00280B30">
        <w:rPr>
          <w:rFonts w:ascii="Times New Roman" w:hAnsi="Times New Roman" w:cs="Times New Roman"/>
          <w:sz w:val="24"/>
          <w:szCs w:val="24"/>
        </w:rPr>
        <w:t xml:space="preserve"> added to facility collections = </w:t>
      </w:r>
      <w:r w:rsidR="003213DF" w:rsidRPr="00280B30">
        <w:rPr>
          <w:rFonts w:ascii="Times New Roman" w:hAnsi="Times New Roman" w:cs="Times New Roman"/>
          <w:sz w:val="24"/>
          <w:szCs w:val="24"/>
        </w:rPr>
        <w:t>Correctional Facilities: $31,281</w:t>
      </w:r>
      <w:r w:rsidR="00280B30" w:rsidRPr="00280B30">
        <w:rPr>
          <w:rFonts w:ascii="Times New Roman" w:hAnsi="Times New Roman" w:cs="Times New Roman"/>
          <w:sz w:val="24"/>
          <w:szCs w:val="24"/>
        </w:rPr>
        <w:t xml:space="preserve"> + </w:t>
      </w:r>
      <w:r w:rsidR="003213DF" w:rsidRPr="00280B30">
        <w:rPr>
          <w:rFonts w:ascii="Times New Roman" w:hAnsi="Times New Roman" w:cs="Times New Roman"/>
          <w:sz w:val="24"/>
          <w:szCs w:val="24"/>
        </w:rPr>
        <w:t>County Jails: $3,910</w:t>
      </w:r>
      <w:r w:rsidR="00280B30">
        <w:rPr>
          <w:rFonts w:ascii="Times New Roman" w:hAnsi="Times New Roman" w:cs="Times New Roman"/>
          <w:sz w:val="24"/>
          <w:szCs w:val="24"/>
        </w:rPr>
        <w:t xml:space="preserve"> = $35,191</w:t>
      </w:r>
    </w:p>
    <w:p w:rsidR="00841DC4" w:rsidRPr="00BD7DCF" w:rsidRDefault="00841DC4" w:rsidP="007F1305">
      <w:pPr>
        <w:pStyle w:val="ListParagraph"/>
        <w:numPr>
          <w:ilvl w:val="2"/>
          <w:numId w:val="1"/>
        </w:numPr>
        <w:rPr>
          <w:rFonts w:ascii="Times New Roman" w:hAnsi="Times New Roman" w:cs="Times New Roman"/>
          <w:sz w:val="24"/>
          <w:szCs w:val="24"/>
        </w:rPr>
      </w:pPr>
      <w:r w:rsidRPr="00BD7DCF">
        <w:rPr>
          <w:rFonts w:ascii="Times New Roman" w:hAnsi="Times New Roman" w:cs="Times New Roman"/>
          <w:sz w:val="24"/>
          <w:szCs w:val="24"/>
        </w:rPr>
        <w:t>Value of Items borrowed by Correctional Facility Libraries = $</w:t>
      </w:r>
      <w:r w:rsidR="0073518A" w:rsidRPr="00BD7DCF">
        <w:rPr>
          <w:rFonts w:ascii="Times New Roman" w:hAnsi="Times New Roman" w:cs="Times New Roman"/>
          <w:sz w:val="24"/>
          <w:szCs w:val="24"/>
        </w:rPr>
        <w:t>11</w:t>
      </w:r>
      <w:r w:rsidR="0073518A">
        <w:rPr>
          <w:rFonts w:ascii="Times New Roman" w:hAnsi="Times New Roman" w:cs="Times New Roman"/>
          <w:sz w:val="24"/>
          <w:szCs w:val="24"/>
        </w:rPr>
        <w:t>9,316</w:t>
      </w:r>
    </w:p>
    <w:p w:rsidR="00F551FF" w:rsidRDefault="00841DC4" w:rsidP="00841DC4">
      <w:pPr>
        <w:pStyle w:val="ListParagraph"/>
        <w:numPr>
          <w:ilvl w:val="3"/>
          <w:numId w:val="1"/>
        </w:numPr>
        <w:rPr>
          <w:rFonts w:ascii="Times New Roman" w:hAnsi="Times New Roman" w:cs="Times New Roman"/>
          <w:sz w:val="24"/>
          <w:szCs w:val="24"/>
        </w:rPr>
      </w:pPr>
      <w:r w:rsidRPr="00BD7DCF">
        <w:rPr>
          <w:rFonts w:ascii="Times New Roman" w:hAnsi="Times New Roman" w:cs="Times New Roman"/>
          <w:sz w:val="24"/>
          <w:szCs w:val="24"/>
        </w:rPr>
        <w:t xml:space="preserve"> 4,884 items X $2</w:t>
      </w:r>
      <w:r w:rsidR="00034628">
        <w:rPr>
          <w:rFonts w:ascii="Times New Roman" w:hAnsi="Times New Roman" w:cs="Times New Roman"/>
          <w:sz w:val="24"/>
          <w:szCs w:val="24"/>
        </w:rPr>
        <w:t>4.43</w:t>
      </w:r>
      <w:r w:rsidRPr="00BD7DCF">
        <w:rPr>
          <w:rStyle w:val="FootnoteReference"/>
          <w:rFonts w:ascii="Times New Roman" w:hAnsi="Times New Roman" w:cs="Times New Roman"/>
          <w:sz w:val="24"/>
          <w:szCs w:val="24"/>
        </w:rPr>
        <w:footnoteReference w:id="6"/>
      </w:r>
      <w:r w:rsidRPr="00BD7DCF">
        <w:rPr>
          <w:rFonts w:ascii="Times New Roman" w:hAnsi="Times New Roman" w:cs="Times New Roman"/>
          <w:sz w:val="24"/>
          <w:szCs w:val="24"/>
        </w:rPr>
        <w:t xml:space="preserve">  = $11</w:t>
      </w:r>
      <w:r w:rsidR="00034628">
        <w:rPr>
          <w:rFonts w:ascii="Times New Roman" w:hAnsi="Times New Roman" w:cs="Times New Roman"/>
          <w:sz w:val="24"/>
          <w:szCs w:val="24"/>
        </w:rPr>
        <w:t>9,316</w:t>
      </w:r>
    </w:p>
    <w:p w:rsidR="00BD7DCF" w:rsidRDefault="00BD7DCF" w:rsidP="00BD7DCF">
      <w:pPr>
        <w:pStyle w:val="ListParagraph"/>
        <w:numPr>
          <w:ilvl w:val="2"/>
          <w:numId w:val="1"/>
        </w:numPr>
        <w:rPr>
          <w:rFonts w:ascii="Times New Roman" w:hAnsi="Times New Roman" w:cs="Times New Roman"/>
          <w:sz w:val="24"/>
          <w:szCs w:val="24"/>
        </w:rPr>
      </w:pPr>
      <w:r w:rsidRPr="00B9508B">
        <w:rPr>
          <w:rFonts w:ascii="Times New Roman" w:hAnsi="Times New Roman" w:cs="Times New Roman"/>
          <w:sz w:val="24"/>
          <w:szCs w:val="24"/>
        </w:rPr>
        <w:t xml:space="preserve">Value of contacts </w:t>
      </w:r>
      <w:r w:rsidR="00B9508B">
        <w:rPr>
          <w:rFonts w:ascii="Times New Roman" w:hAnsi="Times New Roman" w:cs="Times New Roman"/>
          <w:sz w:val="24"/>
          <w:szCs w:val="24"/>
        </w:rPr>
        <w:t>consulting with</w:t>
      </w:r>
      <w:r w:rsidRPr="00B9508B">
        <w:rPr>
          <w:rFonts w:ascii="Times New Roman" w:hAnsi="Times New Roman" w:cs="Times New Roman"/>
          <w:sz w:val="24"/>
          <w:szCs w:val="24"/>
        </w:rPr>
        <w:t xml:space="preserve"> </w:t>
      </w:r>
      <w:r w:rsidR="00B9508B">
        <w:rPr>
          <w:rFonts w:ascii="Times New Roman" w:hAnsi="Times New Roman" w:cs="Times New Roman"/>
          <w:sz w:val="24"/>
          <w:szCs w:val="24"/>
        </w:rPr>
        <w:t>facility librarians and staff</w:t>
      </w:r>
      <w:r>
        <w:rPr>
          <w:rFonts w:ascii="Times New Roman" w:hAnsi="Times New Roman" w:cs="Times New Roman"/>
          <w:sz w:val="24"/>
          <w:szCs w:val="24"/>
        </w:rPr>
        <w:t xml:space="preserve"> </w:t>
      </w:r>
      <w:r w:rsidRPr="00D8752F">
        <w:rPr>
          <w:rFonts w:ascii="Times New Roman" w:hAnsi="Times New Roman" w:cs="Times New Roman"/>
          <w:sz w:val="24"/>
          <w:szCs w:val="24"/>
        </w:rPr>
        <w:t>=</w:t>
      </w:r>
      <w:r w:rsidR="00B9508B">
        <w:rPr>
          <w:rFonts w:ascii="Times New Roman" w:hAnsi="Times New Roman" w:cs="Times New Roman"/>
          <w:sz w:val="24"/>
          <w:szCs w:val="24"/>
        </w:rPr>
        <w:t xml:space="preserve"> $11,450</w:t>
      </w:r>
    </w:p>
    <w:p w:rsidR="00BD7DCF" w:rsidRDefault="00293A8C" w:rsidP="00BD7DC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458 contacts </w:t>
      </w:r>
      <w:r w:rsidRPr="00D8752F">
        <w:rPr>
          <w:rFonts w:ascii="Times New Roman" w:hAnsi="Times New Roman" w:cs="Times New Roman"/>
          <w:sz w:val="24"/>
          <w:szCs w:val="24"/>
        </w:rPr>
        <w:t>x</w:t>
      </w:r>
      <w:r>
        <w:rPr>
          <w:rFonts w:ascii="Times New Roman" w:hAnsi="Times New Roman" w:cs="Times New Roman"/>
          <w:sz w:val="24"/>
          <w:szCs w:val="24"/>
        </w:rPr>
        <w:t xml:space="preserve"> </w:t>
      </w:r>
      <w:r w:rsidR="00B9508B">
        <w:rPr>
          <w:rFonts w:ascii="Times New Roman" w:hAnsi="Times New Roman" w:cs="Times New Roman"/>
          <w:sz w:val="24"/>
          <w:szCs w:val="24"/>
        </w:rPr>
        <w:t>$25</w:t>
      </w:r>
      <w:r w:rsidR="00B9508B">
        <w:rPr>
          <w:rStyle w:val="FootnoteReference"/>
          <w:rFonts w:ascii="Times New Roman" w:hAnsi="Times New Roman" w:cs="Times New Roman"/>
          <w:sz w:val="24"/>
          <w:szCs w:val="24"/>
        </w:rPr>
        <w:footnoteReference w:id="7"/>
      </w:r>
      <w:r w:rsidR="00B9508B">
        <w:rPr>
          <w:rFonts w:ascii="Times New Roman" w:hAnsi="Times New Roman" w:cs="Times New Roman"/>
          <w:sz w:val="24"/>
          <w:szCs w:val="24"/>
        </w:rPr>
        <w:t xml:space="preserve"> = $11,450</w:t>
      </w:r>
    </w:p>
    <w:p w:rsidR="00BD7DCF" w:rsidRDefault="00BD7DCF" w:rsidP="00BD7DC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Value of donations sent to Correctional Facility Libraries =</w:t>
      </w:r>
      <w:r w:rsidR="00293A8C">
        <w:rPr>
          <w:rFonts w:ascii="Times New Roman" w:hAnsi="Times New Roman" w:cs="Times New Roman"/>
          <w:sz w:val="24"/>
          <w:szCs w:val="24"/>
        </w:rPr>
        <w:t xml:space="preserve"> $</w:t>
      </w:r>
      <w:r w:rsidR="0073518A">
        <w:rPr>
          <w:rFonts w:ascii="Times New Roman" w:hAnsi="Times New Roman" w:cs="Times New Roman"/>
          <w:sz w:val="24"/>
          <w:szCs w:val="24"/>
        </w:rPr>
        <w:t>2,684</w:t>
      </w:r>
    </w:p>
    <w:p w:rsidR="00BD7DCF" w:rsidRDefault="00293A8C" w:rsidP="00BD7DC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200 x $</w:t>
      </w:r>
      <w:r w:rsidR="001C30B6">
        <w:rPr>
          <w:rFonts w:ascii="Times New Roman" w:hAnsi="Times New Roman" w:cs="Times New Roman"/>
          <w:sz w:val="24"/>
          <w:szCs w:val="24"/>
        </w:rPr>
        <w:t>13.42</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 $</w:t>
      </w:r>
      <w:r w:rsidR="001C30B6">
        <w:rPr>
          <w:rFonts w:ascii="Times New Roman" w:hAnsi="Times New Roman" w:cs="Times New Roman"/>
          <w:sz w:val="24"/>
          <w:szCs w:val="24"/>
        </w:rPr>
        <w:t>2,684</w:t>
      </w:r>
    </w:p>
    <w:p w:rsidR="00BD7DCF" w:rsidRDefault="00BD7DCF" w:rsidP="00BD7DC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Value of training sessions provided to Correctional Facility Librarians =</w:t>
      </w:r>
      <w:r w:rsidR="00293A8C">
        <w:rPr>
          <w:rFonts w:ascii="Times New Roman" w:hAnsi="Times New Roman" w:cs="Times New Roman"/>
          <w:sz w:val="24"/>
          <w:szCs w:val="24"/>
        </w:rPr>
        <w:t xml:space="preserve"> $1,560</w:t>
      </w:r>
    </w:p>
    <w:p w:rsidR="00BD7DCF" w:rsidRDefault="00293A8C" w:rsidP="00BD7DC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24 </w:t>
      </w:r>
      <w:r w:rsidR="00691CC6">
        <w:rPr>
          <w:rFonts w:ascii="Times New Roman" w:hAnsi="Times New Roman" w:cs="Times New Roman"/>
          <w:sz w:val="24"/>
          <w:szCs w:val="24"/>
        </w:rPr>
        <w:t>attendances</w:t>
      </w:r>
      <w:r>
        <w:rPr>
          <w:rFonts w:ascii="Times New Roman" w:hAnsi="Times New Roman" w:cs="Times New Roman"/>
          <w:sz w:val="24"/>
          <w:szCs w:val="24"/>
        </w:rPr>
        <w:t xml:space="preserve"> x $65</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 $1,560</w:t>
      </w:r>
    </w:p>
    <w:p w:rsidR="00BD7DCF" w:rsidRPr="00113744" w:rsidRDefault="00BD7DCF" w:rsidP="00BD7DC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Value of early liter</w:t>
      </w:r>
      <w:r w:rsidRPr="00113744">
        <w:rPr>
          <w:rFonts w:ascii="Times New Roman" w:hAnsi="Times New Roman" w:cs="Times New Roman"/>
          <w:sz w:val="24"/>
          <w:szCs w:val="24"/>
        </w:rPr>
        <w:t>acy titles</w:t>
      </w:r>
      <w:r w:rsidR="00DC1BBD" w:rsidRPr="00113744">
        <w:rPr>
          <w:rStyle w:val="FootnoteReference"/>
          <w:rFonts w:ascii="Times New Roman" w:hAnsi="Times New Roman" w:cs="Times New Roman"/>
          <w:sz w:val="24"/>
          <w:szCs w:val="24"/>
        </w:rPr>
        <w:footnoteReference w:id="10"/>
      </w:r>
      <w:r w:rsidRPr="00113744">
        <w:rPr>
          <w:rFonts w:ascii="Times New Roman" w:hAnsi="Times New Roman" w:cs="Times New Roman"/>
          <w:sz w:val="24"/>
          <w:szCs w:val="24"/>
        </w:rPr>
        <w:t xml:space="preserve"> sent to family waiting rooms = </w:t>
      </w:r>
      <w:r w:rsidR="00047EFD" w:rsidRPr="00113744">
        <w:rPr>
          <w:rFonts w:ascii="Times New Roman" w:hAnsi="Times New Roman" w:cs="Times New Roman"/>
          <w:sz w:val="24"/>
          <w:szCs w:val="24"/>
        </w:rPr>
        <w:t>$2,</w:t>
      </w:r>
      <w:r w:rsidR="00B05FCE">
        <w:rPr>
          <w:rFonts w:ascii="Times New Roman" w:hAnsi="Times New Roman" w:cs="Times New Roman"/>
          <w:sz w:val="24"/>
          <w:szCs w:val="24"/>
        </w:rPr>
        <w:t>103</w:t>
      </w:r>
    </w:p>
    <w:p w:rsidR="00BD7DCF" w:rsidRPr="00113744" w:rsidRDefault="00BD7DCF" w:rsidP="00BD7DCF">
      <w:pPr>
        <w:pStyle w:val="ListParagraph"/>
        <w:numPr>
          <w:ilvl w:val="3"/>
          <w:numId w:val="1"/>
        </w:numPr>
        <w:rPr>
          <w:rFonts w:ascii="Times New Roman" w:hAnsi="Times New Roman" w:cs="Times New Roman"/>
          <w:sz w:val="24"/>
          <w:szCs w:val="24"/>
        </w:rPr>
      </w:pPr>
      <w:r w:rsidRPr="00113744">
        <w:rPr>
          <w:rFonts w:ascii="Times New Roman" w:hAnsi="Times New Roman" w:cs="Times New Roman"/>
          <w:sz w:val="24"/>
          <w:szCs w:val="24"/>
        </w:rPr>
        <w:t>330 x</w:t>
      </w:r>
      <w:r w:rsidR="00113744" w:rsidRPr="00113744">
        <w:rPr>
          <w:rFonts w:ascii="Times New Roman" w:hAnsi="Times New Roman" w:cs="Times New Roman"/>
          <w:sz w:val="24"/>
          <w:szCs w:val="24"/>
        </w:rPr>
        <w:t xml:space="preserve"> $7</w:t>
      </w:r>
      <w:r w:rsidR="00DC1BBD" w:rsidRPr="00113744">
        <w:rPr>
          <w:rFonts w:ascii="Times New Roman" w:hAnsi="Times New Roman" w:cs="Times New Roman"/>
          <w:sz w:val="24"/>
          <w:szCs w:val="24"/>
        </w:rPr>
        <w:t>.01 = $</w:t>
      </w:r>
      <w:r w:rsidR="00113744" w:rsidRPr="00113744">
        <w:rPr>
          <w:rFonts w:ascii="Times New Roman" w:hAnsi="Times New Roman" w:cs="Times New Roman"/>
          <w:sz w:val="24"/>
          <w:szCs w:val="24"/>
        </w:rPr>
        <w:t>2,</w:t>
      </w:r>
      <w:r w:rsidR="00B05FCE">
        <w:rPr>
          <w:rFonts w:ascii="Times New Roman" w:hAnsi="Times New Roman" w:cs="Times New Roman"/>
          <w:sz w:val="24"/>
          <w:szCs w:val="24"/>
        </w:rPr>
        <w:t>103</w:t>
      </w:r>
    </w:p>
    <w:p w:rsidR="00BD7DCF" w:rsidRPr="00113744" w:rsidRDefault="00BD7DCF" w:rsidP="00BD7DCF">
      <w:pPr>
        <w:pStyle w:val="ListParagraph"/>
        <w:numPr>
          <w:ilvl w:val="2"/>
          <w:numId w:val="1"/>
        </w:numPr>
        <w:rPr>
          <w:rFonts w:ascii="Times New Roman" w:hAnsi="Times New Roman" w:cs="Times New Roman"/>
          <w:sz w:val="24"/>
          <w:szCs w:val="24"/>
        </w:rPr>
      </w:pPr>
      <w:r w:rsidRPr="00113744">
        <w:rPr>
          <w:rFonts w:ascii="Times New Roman" w:hAnsi="Times New Roman" w:cs="Times New Roman"/>
          <w:sz w:val="24"/>
          <w:szCs w:val="24"/>
        </w:rPr>
        <w:t>Value of delivery services provided to Correctional Facilities =</w:t>
      </w:r>
      <w:r w:rsidR="00047EFD">
        <w:rPr>
          <w:rFonts w:ascii="Times New Roman" w:hAnsi="Times New Roman" w:cs="Times New Roman"/>
          <w:sz w:val="24"/>
          <w:szCs w:val="24"/>
        </w:rPr>
        <w:t xml:space="preserve"> $23,121</w:t>
      </w:r>
    </w:p>
    <w:p w:rsidR="00DC1BBD" w:rsidRDefault="00E7169C" w:rsidP="00DC1BBD">
      <w:pPr>
        <w:pStyle w:val="ListParagraph"/>
        <w:numPr>
          <w:ilvl w:val="3"/>
          <w:numId w:val="1"/>
        </w:numPr>
        <w:rPr>
          <w:rFonts w:ascii="Times New Roman" w:hAnsi="Times New Roman" w:cs="Times New Roman"/>
          <w:sz w:val="24"/>
          <w:szCs w:val="24"/>
        </w:rPr>
      </w:pPr>
      <w:r w:rsidRPr="00113744">
        <w:rPr>
          <w:rFonts w:ascii="Times New Roman" w:hAnsi="Times New Roman" w:cs="Times New Roman"/>
          <w:sz w:val="24"/>
          <w:szCs w:val="24"/>
        </w:rPr>
        <w:t>450</w:t>
      </w:r>
      <w:r w:rsidR="00DC1BBD" w:rsidRPr="00113744">
        <w:rPr>
          <w:rFonts w:ascii="Times New Roman" w:hAnsi="Times New Roman" w:cs="Times New Roman"/>
          <w:sz w:val="24"/>
          <w:szCs w:val="24"/>
        </w:rPr>
        <w:t xml:space="preserve"> </w:t>
      </w:r>
      <w:r w:rsidR="009929CB" w:rsidRPr="00113744">
        <w:rPr>
          <w:rFonts w:ascii="Times New Roman" w:hAnsi="Times New Roman" w:cs="Times New Roman"/>
          <w:sz w:val="24"/>
          <w:szCs w:val="24"/>
        </w:rPr>
        <w:t>boxes delivere</w:t>
      </w:r>
      <w:r w:rsidR="009929CB">
        <w:rPr>
          <w:rFonts w:ascii="Times New Roman" w:hAnsi="Times New Roman" w:cs="Times New Roman"/>
          <w:sz w:val="24"/>
          <w:szCs w:val="24"/>
        </w:rPr>
        <w:t>d annually</w:t>
      </w:r>
      <w:r w:rsidR="00DC1BBD">
        <w:rPr>
          <w:rFonts w:ascii="Times New Roman" w:hAnsi="Times New Roman" w:cs="Times New Roman"/>
          <w:sz w:val="24"/>
          <w:szCs w:val="24"/>
        </w:rPr>
        <w:t xml:space="preserve"> </w:t>
      </w:r>
      <w:r w:rsidR="00293A8C">
        <w:rPr>
          <w:rFonts w:ascii="Times New Roman" w:hAnsi="Times New Roman" w:cs="Times New Roman"/>
          <w:sz w:val="24"/>
          <w:szCs w:val="24"/>
        </w:rPr>
        <w:t>x</w:t>
      </w:r>
      <w:r>
        <w:rPr>
          <w:rFonts w:ascii="Times New Roman" w:hAnsi="Times New Roman" w:cs="Times New Roman"/>
          <w:sz w:val="24"/>
          <w:szCs w:val="24"/>
        </w:rPr>
        <w:t xml:space="preserve"> USPS rate of $51.38 = $23,121</w:t>
      </w:r>
    </w:p>
    <w:p w:rsidR="002A032C" w:rsidRPr="007F1305" w:rsidRDefault="002A032C" w:rsidP="002A032C">
      <w:pPr>
        <w:pStyle w:val="ListParagraph"/>
        <w:ind w:left="1800"/>
        <w:rPr>
          <w:rFonts w:ascii="Times New Roman" w:hAnsi="Times New Roman" w:cs="Times New Roman"/>
          <w:sz w:val="24"/>
          <w:szCs w:val="24"/>
        </w:rPr>
      </w:pPr>
    </w:p>
    <w:sectPr w:rsidR="002A032C" w:rsidRPr="007F1305" w:rsidSect="00923F5C">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4E" w:rsidRDefault="00E9184E" w:rsidP="00475403">
      <w:pPr>
        <w:spacing w:after="0" w:line="240" w:lineRule="auto"/>
      </w:pPr>
      <w:r>
        <w:separator/>
      </w:r>
    </w:p>
  </w:endnote>
  <w:endnote w:type="continuationSeparator" w:id="0">
    <w:p w:rsidR="00E9184E" w:rsidRDefault="00E9184E" w:rsidP="00475403">
      <w:pPr>
        <w:spacing w:after="0" w:line="240" w:lineRule="auto"/>
      </w:pPr>
      <w:r>
        <w:continuationSeparator/>
      </w:r>
    </w:p>
  </w:endnote>
  <w:endnote w:id="1">
    <w:p w:rsidR="00724C5A" w:rsidRPr="00AD66E0" w:rsidRDefault="00724C5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 of total </w:t>
      </w:r>
      <w:proofErr w:type="spellStart"/>
      <w:r w:rsidRPr="00AD66E0">
        <w:rPr>
          <w:rFonts w:ascii="Times New Roman" w:hAnsi="Times New Roman" w:cs="Times New Roman"/>
          <w:sz w:val="16"/>
          <w:szCs w:val="16"/>
        </w:rPr>
        <w:t>Telcom</w:t>
      </w:r>
      <w:proofErr w:type="spellEnd"/>
      <w:r w:rsidRPr="00AD66E0">
        <w:rPr>
          <w:rFonts w:ascii="Times New Roman" w:hAnsi="Times New Roman" w:cs="Times New Roman"/>
          <w:sz w:val="16"/>
          <w:szCs w:val="16"/>
        </w:rPr>
        <w:t xml:space="preserve"> costs – After staff FTE assigned, breakout of telecom costs by service (break out </w:t>
      </w:r>
      <w:proofErr w:type="spellStart"/>
      <w:r w:rsidRPr="00AD66E0">
        <w:rPr>
          <w:rFonts w:ascii="Times New Roman" w:hAnsi="Times New Roman" w:cs="Times New Roman"/>
          <w:sz w:val="16"/>
          <w:szCs w:val="16"/>
        </w:rPr>
        <w:t>Teleforms</w:t>
      </w:r>
      <w:proofErr w:type="spellEnd"/>
      <w:r w:rsidRPr="00AD66E0">
        <w:rPr>
          <w:rFonts w:ascii="Times New Roman" w:hAnsi="Times New Roman" w:cs="Times New Roman"/>
          <w:sz w:val="16"/>
          <w:szCs w:val="16"/>
        </w:rPr>
        <w:t xml:space="preserve"> &amp; all other by staff FTE per service)</w:t>
      </w:r>
    </w:p>
  </w:endnote>
  <w:endnote w:id="2">
    <w:p w:rsidR="00724C5A" w:rsidRPr="00AD66E0" w:rsidRDefault="00724C5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Minus </w:t>
      </w:r>
      <w:proofErr w:type="spellStart"/>
      <w:r w:rsidRPr="00AD66E0">
        <w:rPr>
          <w:rFonts w:ascii="Times New Roman" w:hAnsi="Times New Roman" w:cs="Times New Roman"/>
          <w:sz w:val="16"/>
          <w:szCs w:val="16"/>
        </w:rPr>
        <w:t>Teleform</w:t>
      </w:r>
      <w:proofErr w:type="spellEnd"/>
      <w:r w:rsidRPr="00AD66E0">
        <w:rPr>
          <w:rFonts w:ascii="Times New Roman" w:hAnsi="Times New Roman" w:cs="Times New Roman"/>
          <w:sz w:val="16"/>
          <w:szCs w:val="16"/>
        </w:rPr>
        <w:t xml:space="preserve"> costs</w:t>
      </w:r>
    </w:p>
  </w:endnote>
  <w:endnote w:id="3">
    <w:p w:rsidR="00724C5A" w:rsidRPr="00AD66E0" w:rsidRDefault="00724C5A" w:rsidP="00A3099D">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 of General Hardware/Software costs - After staff FTE assigned (allocate on a per staff calculation)</w:t>
      </w:r>
    </w:p>
  </w:endnote>
  <w:endnote w:id="4">
    <w:p w:rsidR="00724C5A" w:rsidRPr="00AD66E0" w:rsidRDefault="00724C5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OCLC charges to Cataloging Services</w:t>
      </w:r>
    </w:p>
  </w:endnote>
  <w:endnote w:id="5">
    <w:p w:rsidR="00724C5A" w:rsidRPr="00AD66E0" w:rsidRDefault="00724C5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 of General Overhead costs - After staff FTE assigned (allocate on a per staff calculation)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21043"/>
      <w:docPartObj>
        <w:docPartGallery w:val="Page Numbers (Bottom of Page)"/>
        <w:docPartUnique/>
      </w:docPartObj>
    </w:sdtPr>
    <w:sdtContent>
      <w:sdt>
        <w:sdtPr>
          <w:id w:val="565050477"/>
          <w:docPartObj>
            <w:docPartGallery w:val="Page Numbers (Top of Page)"/>
            <w:docPartUnique/>
          </w:docPartObj>
        </w:sdtPr>
        <w:sdtContent>
          <w:p w:rsidR="004F457C" w:rsidRDefault="004F457C">
            <w:pPr>
              <w:pStyle w:val="Footer"/>
              <w:jc w:val="center"/>
              <w:rPr>
                <w:b/>
                <w:sz w:val="24"/>
                <w:szCs w:val="24"/>
              </w:rPr>
            </w:pPr>
            <w:r>
              <w:t xml:space="preserve">Page </w:t>
            </w:r>
            <w:r w:rsidR="00EC00D6">
              <w:rPr>
                <w:b/>
                <w:sz w:val="24"/>
                <w:szCs w:val="24"/>
              </w:rPr>
              <w:fldChar w:fldCharType="begin"/>
            </w:r>
            <w:r>
              <w:rPr>
                <w:b/>
              </w:rPr>
              <w:instrText xml:space="preserve"> PAGE </w:instrText>
            </w:r>
            <w:r w:rsidR="00EC00D6">
              <w:rPr>
                <w:b/>
                <w:sz w:val="24"/>
                <w:szCs w:val="24"/>
              </w:rPr>
              <w:fldChar w:fldCharType="separate"/>
            </w:r>
            <w:r w:rsidR="00797134">
              <w:rPr>
                <w:b/>
                <w:noProof/>
              </w:rPr>
              <w:t>6</w:t>
            </w:r>
            <w:r w:rsidR="00EC00D6">
              <w:rPr>
                <w:b/>
                <w:sz w:val="24"/>
                <w:szCs w:val="24"/>
              </w:rPr>
              <w:fldChar w:fldCharType="end"/>
            </w:r>
            <w:r>
              <w:t xml:space="preserve"> of </w:t>
            </w:r>
            <w:r w:rsidR="00EC00D6">
              <w:rPr>
                <w:b/>
                <w:sz w:val="24"/>
                <w:szCs w:val="24"/>
              </w:rPr>
              <w:fldChar w:fldCharType="begin"/>
            </w:r>
            <w:r>
              <w:rPr>
                <w:b/>
              </w:rPr>
              <w:instrText xml:space="preserve"> NUMPAGES  </w:instrText>
            </w:r>
            <w:r w:rsidR="00EC00D6">
              <w:rPr>
                <w:b/>
                <w:sz w:val="24"/>
                <w:szCs w:val="24"/>
              </w:rPr>
              <w:fldChar w:fldCharType="separate"/>
            </w:r>
            <w:r w:rsidR="00797134">
              <w:rPr>
                <w:b/>
                <w:noProof/>
              </w:rPr>
              <w:t>6</w:t>
            </w:r>
            <w:r w:rsidR="00EC00D6">
              <w:rPr>
                <w:b/>
                <w:sz w:val="24"/>
                <w:szCs w:val="24"/>
              </w:rPr>
              <w:fldChar w:fldCharType="end"/>
            </w:r>
          </w:p>
          <w:p w:rsidR="004F457C" w:rsidRPr="004359FF" w:rsidRDefault="00EC00D6">
            <w:pPr>
              <w:pStyle w:val="Footer"/>
              <w:jc w:val="center"/>
              <w:rPr>
                <w:rFonts w:cs="Times New Roman"/>
                <w:sz w:val="16"/>
                <w:szCs w:val="16"/>
              </w:rPr>
            </w:pPr>
          </w:p>
        </w:sdtContent>
      </w:sdt>
    </w:sdtContent>
  </w:sdt>
  <w:p w:rsidR="004F457C" w:rsidRPr="004359FF" w:rsidRDefault="00EC00D6" w:rsidP="00942327">
    <w:pPr>
      <w:pStyle w:val="Footer"/>
      <w:ind w:left="720"/>
      <w:jc w:val="center"/>
      <w:rPr>
        <w:rFonts w:cs="Times New Roman"/>
        <w:sz w:val="16"/>
        <w:szCs w:val="16"/>
      </w:rPr>
    </w:pPr>
    <w:fldSimple w:instr=" FILENAME  \p  \* MERGEFORMAT ">
      <w:r w:rsidR="00062F64" w:rsidRPr="00062F64">
        <w:rPr>
          <w:rFonts w:cs="Times New Roman"/>
          <w:noProof/>
          <w:sz w:val="16"/>
          <w:szCs w:val="16"/>
        </w:rPr>
        <w:t>C:\Dropbox (MHLS)\All\All_staff\Moving Forward\Special Client Groups\Correctional Facilities\Moving Forward - Correctional Facilities Assessment Summary</w:t>
      </w:r>
      <w:r w:rsidR="00062F64">
        <w:rPr>
          <w:noProof/>
        </w:rPr>
        <w:t>.docx</w:t>
      </w:r>
    </w:fldSimple>
  </w:p>
  <w:p w:rsidR="004F457C" w:rsidRDefault="004F45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4E" w:rsidRDefault="00E9184E" w:rsidP="00475403">
      <w:pPr>
        <w:spacing w:after="0" w:line="240" w:lineRule="auto"/>
      </w:pPr>
      <w:r>
        <w:separator/>
      </w:r>
    </w:p>
  </w:footnote>
  <w:footnote w:type="continuationSeparator" w:id="0">
    <w:p w:rsidR="00E9184E" w:rsidRDefault="00E9184E" w:rsidP="00475403">
      <w:pPr>
        <w:spacing w:after="0" w:line="240" w:lineRule="auto"/>
      </w:pPr>
      <w:r>
        <w:continuationSeparator/>
      </w:r>
    </w:p>
  </w:footnote>
  <w:footnote w:id="1">
    <w:p w:rsidR="004F457C" w:rsidRDefault="004F457C" w:rsidP="00D30F39">
      <w:pPr>
        <w:pStyle w:val="FootnoteText"/>
      </w:pPr>
      <w:r w:rsidRPr="0030068B">
        <w:rPr>
          <w:rStyle w:val="FootnoteReference"/>
          <w:rFonts w:ascii="Times New Roman" w:hAnsi="Times New Roman" w:cs="Times New Roman"/>
        </w:rPr>
        <w:footnoteRef/>
      </w:r>
      <w:r w:rsidRPr="0030068B">
        <w:rPr>
          <w:rFonts w:ascii="Times New Roman" w:hAnsi="Times New Roman" w:cs="Times New Roman"/>
        </w:rPr>
        <w:t xml:space="preserve"> GENERAL DEFINITION</w:t>
      </w:r>
      <w:r w:rsidRPr="000D49FD">
        <w:rPr>
          <w:rFonts w:ascii="Times New Roman" w:hAnsi="Times New Roman" w:cs="Times New Roman"/>
        </w:rPr>
        <w:t xml:space="preserve"> – </w:t>
      </w:r>
      <w:r>
        <w:rPr>
          <w:rFonts w:ascii="Times New Roman" w:hAnsi="Times New Roman" w:cs="Times New Roman"/>
        </w:rPr>
        <w:t>This special client group is comprised of service to both the 6 State</w:t>
      </w:r>
      <w:r w:rsidR="00AA7025">
        <w:rPr>
          <w:rFonts w:ascii="Times New Roman" w:hAnsi="Times New Roman" w:cs="Times New Roman"/>
        </w:rPr>
        <w:t xml:space="preserve"> facilities with a combined resident population of 7,961 (Coxsackie Correctional Facility, Downstate Correctional Facility, Fishkill Correctional Facility, Greene Correctional Facility, Green Haven Correctional Facility, Hudson Correctional Facility)</w:t>
      </w:r>
      <w:r>
        <w:rPr>
          <w:rFonts w:ascii="Times New Roman" w:hAnsi="Times New Roman" w:cs="Times New Roman"/>
        </w:rPr>
        <w:t xml:space="preserve"> and the 7 County facilities </w:t>
      </w:r>
      <w:r w:rsidR="00AA7025">
        <w:rPr>
          <w:rFonts w:ascii="Times New Roman" w:hAnsi="Times New Roman" w:cs="Times New Roman"/>
        </w:rPr>
        <w:t xml:space="preserve">with a combined resident population of 1,111 (Columbia County Jail, Dutchess County Jail, Greene County Jail, Putnam County Jail, Ulster County Jail) </w:t>
      </w:r>
      <w:r>
        <w:rPr>
          <w:rFonts w:ascii="Times New Roman" w:hAnsi="Times New Roman" w:cs="Times New Roman"/>
        </w:rPr>
        <w:t xml:space="preserve">in the MHLS service area. </w:t>
      </w:r>
      <w:r w:rsidR="0030068B">
        <w:rPr>
          <w:rFonts w:ascii="Times New Roman" w:hAnsi="Times New Roman" w:cs="Times New Roman"/>
        </w:rPr>
        <w:t>This Special Population component of the public library system Plan of Service supports the commitment of library service to the entire community, as reflected in the American Library Association Bill of Rights.</w:t>
      </w:r>
    </w:p>
    <w:p w:rsidR="004F457C" w:rsidRDefault="004F457C" w:rsidP="00D30F39">
      <w:pPr>
        <w:pStyle w:val="FootnoteText"/>
      </w:pPr>
    </w:p>
    <w:p w:rsidR="004F457C" w:rsidRPr="000D49FD" w:rsidRDefault="004F457C" w:rsidP="00D30F39">
      <w:pPr>
        <w:pStyle w:val="FootnoteText"/>
      </w:pPr>
    </w:p>
  </w:footnote>
  <w:footnote w:id="2">
    <w:p w:rsidR="00F80B01" w:rsidRPr="00AA7025" w:rsidRDefault="00F80B01">
      <w:pPr>
        <w:pStyle w:val="FootnoteText"/>
        <w:rPr>
          <w:rFonts w:ascii="Times New Roman" w:hAnsi="Times New Roman" w:cs="Times New Roman"/>
        </w:rPr>
      </w:pPr>
      <w:r>
        <w:rPr>
          <w:rStyle w:val="FootnoteReference"/>
        </w:rPr>
        <w:footnoteRef/>
      </w:r>
      <w:r w:rsidRPr="00AA7025">
        <w:rPr>
          <w:rFonts w:ascii="Times New Roman" w:hAnsi="Times New Roman" w:cs="Times New Roman"/>
        </w:rPr>
        <w:t xml:space="preserve"> </w:t>
      </w:r>
      <w:r w:rsidR="00A949E8" w:rsidRPr="00AA7025">
        <w:rPr>
          <w:rFonts w:ascii="Times New Roman" w:hAnsi="Times New Roman" w:cs="Times New Roman"/>
        </w:rPr>
        <w:t xml:space="preserve">Hudson Valley Connections is a MHLS produced annual </w:t>
      </w:r>
      <w:r w:rsidR="00A949E8" w:rsidRPr="00AA7025">
        <w:rPr>
          <w:rFonts w:ascii="Times New Roman" w:hAnsi="Times New Roman" w:cs="Times New Roman"/>
          <w:color w:val="1E1E1E"/>
        </w:rPr>
        <w:t xml:space="preserve">resource guide for ex-offenders returning to Columbia, Dutchess, </w:t>
      </w:r>
      <w:r w:rsidR="005B463F" w:rsidRPr="00AA7025">
        <w:rPr>
          <w:rFonts w:ascii="Times New Roman" w:hAnsi="Times New Roman" w:cs="Times New Roman"/>
          <w:color w:val="1E1E1E"/>
        </w:rPr>
        <w:t>G</w:t>
      </w:r>
      <w:r w:rsidR="00A949E8" w:rsidRPr="00AA7025">
        <w:rPr>
          <w:rFonts w:ascii="Times New Roman" w:hAnsi="Times New Roman" w:cs="Times New Roman"/>
          <w:color w:val="1E1E1E"/>
        </w:rPr>
        <w:t xml:space="preserve">reene, Putnam or Ulster counties in New York State. </w:t>
      </w:r>
    </w:p>
  </w:footnote>
  <w:footnote w:id="3">
    <w:p w:rsidR="002C7FD5" w:rsidRDefault="002C7FD5" w:rsidP="00E9312C">
      <w:pPr>
        <w:pStyle w:val="FootnoteText"/>
      </w:pPr>
      <w:r w:rsidRPr="00AA7025">
        <w:rPr>
          <w:rStyle w:val="FootnoteReference"/>
          <w:rFonts w:ascii="Times New Roman" w:hAnsi="Times New Roman" w:cs="Times New Roman"/>
        </w:rPr>
        <w:footnoteRef/>
      </w:r>
      <w:r w:rsidRPr="00AA7025">
        <w:rPr>
          <w:rFonts w:ascii="Times New Roman" w:hAnsi="Times New Roman" w:cs="Times New Roman"/>
        </w:rPr>
        <w:t xml:space="preserve"> </w:t>
      </w:r>
      <w:r w:rsidR="00DF63D8" w:rsidRPr="00DF63D8">
        <w:rPr>
          <w:rFonts w:ascii="Times New Roman" w:hAnsi="Times New Roman" w:cs="Times New Roman"/>
        </w:rPr>
        <w:t xml:space="preserve">A long-standing State-aid partnership (legislated through Education Law Article 5, Section 285, State Aid For Cooperation with Correctional Facilities; Commissioner's Regulations, 90.14, State Aid For Cooperation With Correctional Facilities) </w:t>
      </w:r>
      <w:r w:rsidR="00E9312C">
        <w:rPr>
          <w:rFonts w:ascii="Times New Roman" w:hAnsi="Times New Roman" w:cs="Times New Roman"/>
        </w:rPr>
        <w:t xml:space="preserve">provides funds </w:t>
      </w:r>
      <w:r w:rsidR="00DF63D8" w:rsidRPr="00DF63D8">
        <w:rPr>
          <w:rFonts w:ascii="Times New Roman" w:hAnsi="Times New Roman" w:cs="Times New Roman"/>
        </w:rPr>
        <w:t>for a cooperative library services program between those public library systems which have State correctional facilities in their service areas and the State correctional facilities</w:t>
      </w:r>
      <w:r w:rsidR="00E9312C">
        <w:rPr>
          <w:rFonts w:ascii="Times New Roman" w:hAnsi="Times New Roman" w:cs="Times New Roman"/>
        </w:rPr>
        <w:t xml:space="preserve">, </w:t>
      </w:r>
      <w:r w:rsidR="00E9312C" w:rsidRPr="00E9312C">
        <w:rPr>
          <w:rFonts w:ascii="Times New Roman" w:hAnsi="Times New Roman" w:cs="Times New Roman"/>
        </w:rPr>
        <w:t>to make available to the inmate population of such facilities, in direct coordination with the correctional facilities</w:t>
      </w:r>
      <w:r w:rsidR="00E9312C">
        <w:rPr>
          <w:rFonts w:ascii="Times New Roman" w:hAnsi="Times New Roman" w:cs="Times New Roman"/>
        </w:rPr>
        <w:t xml:space="preserve"> </w:t>
      </w:r>
      <w:r w:rsidR="00E9312C" w:rsidRPr="00E9312C">
        <w:rPr>
          <w:rFonts w:ascii="Times New Roman" w:hAnsi="Times New Roman" w:cs="Times New Roman"/>
        </w:rPr>
        <w:t>libraries, the library resources of such system.</w:t>
      </w:r>
      <w:r w:rsidR="00DF63D8">
        <w:rPr>
          <w:rFonts w:ascii="Times New Roman" w:hAnsi="Times New Roman" w:cs="Times New Roman"/>
        </w:rPr>
        <w:t xml:space="preserve"> </w:t>
      </w:r>
      <w:r w:rsidR="00AA7025" w:rsidRPr="00AA7025">
        <w:rPr>
          <w:rFonts w:ascii="Times New Roman" w:hAnsi="Times New Roman" w:cs="Times New Roman"/>
        </w:rPr>
        <w:t>Th</w:t>
      </w:r>
      <w:r w:rsidR="00DF63D8">
        <w:rPr>
          <w:rFonts w:ascii="Times New Roman" w:hAnsi="Times New Roman" w:cs="Times New Roman"/>
        </w:rPr>
        <w:t xml:space="preserve">e number of items borrowed by correctional facility </w:t>
      </w:r>
      <w:r w:rsidR="00E9312C">
        <w:rPr>
          <w:rFonts w:ascii="Times New Roman" w:hAnsi="Times New Roman" w:cs="Times New Roman"/>
        </w:rPr>
        <w:t>libraries</w:t>
      </w:r>
      <w:r w:rsidR="00DF63D8">
        <w:rPr>
          <w:rFonts w:ascii="Times New Roman" w:hAnsi="Times New Roman" w:cs="Times New Roman"/>
        </w:rPr>
        <w:t xml:space="preserve"> in the MHLS chartered area is less </w:t>
      </w:r>
      <w:r w:rsidR="00AA7025" w:rsidRPr="00AA7025">
        <w:rPr>
          <w:rFonts w:ascii="Times New Roman" w:hAnsi="Times New Roman" w:cs="Times New Roman"/>
        </w:rPr>
        <w:t xml:space="preserve">than 0.12% of the total MHLS circulation. </w:t>
      </w:r>
    </w:p>
  </w:footnote>
  <w:footnote w:id="4">
    <w:p w:rsidR="004F457C" w:rsidRPr="00053231" w:rsidRDefault="004F457C" w:rsidP="00053231">
      <w:pPr>
        <w:spacing w:after="0"/>
        <w:rPr>
          <w:rFonts w:ascii="Times New Roman" w:hAnsi="Times New Roman" w:cs="Times New Roman"/>
          <w:sz w:val="20"/>
          <w:szCs w:val="20"/>
        </w:rPr>
      </w:pPr>
      <w:r w:rsidRPr="00724926">
        <w:rPr>
          <w:rStyle w:val="FootnoteReference"/>
          <w:rFonts w:ascii="Times New Roman" w:hAnsi="Times New Roman" w:cs="Times New Roman"/>
        </w:rPr>
        <w:footnoteRef/>
      </w:r>
      <w:r w:rsidRPr="00724926">
        <w:rPr>
          <w:rFonts w:ascii="Times New Roman" w:hAnsi="Times New Roman" w:cs="Times New Roman"/>
        </w:rPr>
        <w:t xml:space="preserve"> </w:t>
      </w:r>
      <w:r w:rsidRPr="00053231">
        <w:rPr>
          <w:rFonts w:ascii="Times New Roman" w:hAnsi="Times New Roman" w:cs="Times New Roman"/>
          <w:b/>
          <w:sz w:val="20"/>
          <w:szCs w:val="20"/>
        </w:rPr>
        <w:t xml:space="preserve">Correctional Services </w:t>
      </w:r>
      <w:r w:rsidRPr="00053231">
        <w:rPr>
          <w:rStyle w:val="bold1"/>
          <w:rFonts w:ascii="Times New Roman" w:hAnsi="Times New Roman" w:cs="Times New Roman"/>
          <w:sz w:val="20"/>
          <w:szCs w:val="20"/>
        </w:rPr>
        <w:t>State Aid</w:t>
      </w:r>
      <w:r w:rsidRPr="00053231">
        <w:rPr>
          <w:rFonts w:ascii="Times New Roman" w:hAnsi="Times New Roman" w:cs="Times New Roman"/>
          <w:sz w:val="20"/>
          <w:szCs w:val="20"/>
        </w:rPr>
        <w:t xml:space="preserve"> -- </w:t>
      </w:r>
      <w:r w:rsidR="00053231">
        <w:rPr>
          <w:rFonts w:ascii="Times New Roman" w:hAnsi="Times New Roman" w:cs="Times New Roman"/>
          <w:sz w:val="20"/>
          <w:szCs w:val="20"/>
        </w:rPr>
        <w:t>Funding</w:t>
      </w:r>
      <w:r w:rsidR="00053231" w:rsidRPr="00053231">
        <w:rPr>
          <w:rFonts w:ascii="Times New Roman" w:hAnsi="Times New Roman" w:cs="Times New Roman"/>
          <w:sz w:val="20"/>
          <w:szCs w:val="20"/>
        </w:rPr>
        <w:t xml:space="preserve"> </w:t>
      </w:r>
      <w:r w:rsidR="00053231" w:rsidRPr="00053231">
        <w:rPr>
          <w:rFonts w:ascii="Times New Roman" w:hAnsi="Times New Roman" w:cs="Times New Roman"/>
          <w:color w:val="000000"/>
          <w:sz w:val="20"/>
          <w:szCs w:val="20"/>
          <w:shd w:val="clear" w:color="auto" w:fill="FFFFFF"/>
        </w:rPr>
        <w:t xml:space="preserve">is part of a State-aided partnership between DOCCS and the NYS Library, initiated through 1984 legislation, </w:t>
      </w:r>
      <w:r w:rsidR="00053231" w:rsidRPr="00053231">
        <w:rPr>
          <w:rFonts w:ascii="Times New Roman" w:hAnsi="Times New Roman" w:cs="Times New Roman"/>
          <w:sz w:val="20"/>
          <w:szCs w:val="20"/>
        </w:rPr>
        <w:t>providing funds to public library systems specifically</w:t>
      </w:r>
      <w:r w:rsidR="00053231" w:rsidRPr="00053231">
        <w:rPr>
          <w:rFonts w:ascii="Times New Roman" w:hAnsi="Times New Roman" w:cs="Times New Roman"/>
          <w:color w:val="000000"/>
          <w:sz w:val="20"/>
          <w:szCs w:val="20"/>
          <w:shd w:val="clear" w:color="auto" w:fill="FFFFFF"/>
        </w:rPr>
        <w:t xml:space="preserve"> to</w:t>
      </w:r>
      <w:r w:rsidR="00053231" w:rsidRPr="00053231">
        <w:rPr>
          <w:rFonts w:ascii="Times New Roman" w:hAnsi="Times New Roman" w:cs="Times New Roman"/>
          <w:sz w:val="20"/>
          <w:szCs w:val="20"/>
        </w:rPr>
        <w:t xml:space="preserve"> enhance t</w:t>
      </w:r>
      <w:r w:rsidR="00053231" w:rsidRPr="00053231">
        <w:rPr>
          <w:rFonts w:ascii="Times New Roman" w:hAnsi="Times New Roman" w:cs="Times New Roman"/>
          <w:color w:val="000000"/>
          <w:sz w:val="20"/>
          <w:szCs w:val="20"/>
          <w:shd w:val="clear" w:color="auto" w:fill="FFFFFF"/>
        </w:rPr>
        <w:t xml:space="preserve">he General Library Program at each State facility in the service area. </w:t>
      </w:r>
      <w:r w:rsidRPr="00053231">
        <w:rPr>
          <w:rStyle w:val="bolditalic1"/>
          <w:rFonts w:ascii="Times New Roman" w:hAnsi="Times New Roman" w:cs="Times New Roman"/>
          <w:b w:val="0"/>
          <w:i w:val="0"/>
          <w:sz w:val="20"/>
          <w:szCs w:val="20"/>
        </w:rPr>
        <w:t>Seventeen of the 23 public library systems receive this aid.</w:t>
      </w:r>
    </w:p>
  </w:footnote>
  <w:footnote w:id="5">
    <w:p w:rsidR="004F457C" w:rsidRPr="00053231" w:rsidRDefault="004F457C" w:rsidP="00053231">
      <w:pPr>
        <w:spacing w:after="0"/>
        <w:rPr>
          <w:rFonts w:ascii="Times New Roman" w:hAnsi="Times New Roman" w:cs="Times New Roman"/>
          <w:sz w:val="20"/>
          <w:szCs w:val="20"/>
        </w:rPr>
      </w:pPr>
      <w:r w:rsidRPr="00053231">
        <w:rPr>
          <w:rStyle w:val="FootnoteReference"/>
          <w:rFonts w:ascii="Times New Roman" w:hAnsi="Times New Roman" w:cs="Times New Roman"/>
          <w:sz w:val="20"/>
          <w:szCs w:val="20"/>
        </w:rPr>
        <w:footnoteRef/>
      </w:r>
      <w:r w:rsidRPr="00053231">
        <w:rPr>
          <w:rFonts w:ascii="Times New Roman" w:hAnsi="Times New Roman" w:cs="Times New Roman"/>
          <w:sz w:val="20"/>
          <w:szCs w:val="20"/>
        </w:rPr>
        <w:t xml:space="preserve"> </w:t>
      </w:r>
      <w:r w:rsidRPr="00053231">
        <w:rPr>
          <w:rStyle w:val="bold1"/>
          <w:rFonts w:ascii="Times New Roman" w:hAnsi="Times New Roman" w:cs="Times New Roman"/>
          <w:sz w:val="20"/>
          <w:szCs w:val="20"/>
        </w:rPr>
        <w:t>County Jail "</w:t>
      </w:r>
      <w:proofErr w:type="spellStart"/>
      <w:r w:rsidRPr="00053231">
        <w:rPr>
          <w:rStyle w:val="bold1"/>
          <w:rFonts w:ascii="Times New Roman" w:hAnsi="Times New Roman" w:cs="Times New Roman"/>
          <w:sz w:val="20"/>
          <w:szCs w:val="20"/>
        </w:rPr>
        <w:t>Interinstitutional</w:t>
      </w:r>
      <w:proofErr w:type="spellEnd"/>
      <w:r w:rsidRPr="00053231">
        <w:rPr>
          <w:rStyle w:val="bold1"/>
          <w:rFonts w:ascii="Times New Roman" w:hAnsi="Times New Roman" w:cs="Times New Roman"/>
          <w:sz w:val="20"/>
          <w:szCs w:val="20"/>
        </w:rPr>
        <w:t>" Aid</w:t>
      </w:r>
      <w:r w:rsidRPr="00053231">
        <w:rPr>
          <w:rFonts w:ascii="Times New Roman" w:hAnsi="Times New Roman" w:cs="Times New Roman"/>
          <w:sz w:val="20"/>
          <w:szCs w:val="20"/>
        </w:rPr>
        <w:t xml:space="preserve"> -- </w:t>
      </w:r>
      <w:r w:rsidR="00053231">
        <w:rPr>
          <w:rFonts w:ascii="Times New Roman" w:hAnsi="Times New Roman" w:cs="Times New Roman"/>
          <w:sz w:val="20"/>
          <w:szCs w:val="20"/>
        </w:rPr>
        <w:t>Funding</w:t>
      </w:r>
      <w:r w:rsidR="00053231" w:rsidRPr="00053231">
        <w:rPr>
          <w:rFonts w:ascii="Times New Roman" w:hAnsi="Times New Roman" w:cs="Times New Roman"/>
          <w:sz w:val="20"/>
          <w:szCs w:val="20"/>
        </w:rPr>
        <w:t xml:space="preserve"> comes through the Institution Library Services (Inter-institutional Libraries - Public Library System Services to County Jails) Program, which began in 1973, providing funds to public library systems specifically for improving library service to the inmates at each county jail in the services area.</w:t>
      </w:r>
    </w:p>
  </w:footnote>
  <w:footnote w:id="6">
    <w:p w:rsidR="004F457C" w:rsidRPr="00053231" w:rsidRDefault="004F457C" w:rsidP="00053231">
      <w:pPr>
        <w:pStyle w:val="FootnoteText"/>
        <w:rPr>
          <w:rFonts w:ascii="Times New Roman" w:hAnsi="Times New Roman" w:cs="Times New Roman"/>
        </w:rPr>
      </w:pPr>
      <w:r w:rsidRPr="003213DF">
        <w:rPr>
          <w:rStyle w:val="FootnoteReference"/>
          <w:rFonts w:ascii="Times New Roman" w:hAnsi="Times New Roman" w:cs="Times New Roman"/>
        </w:rPr>
        <w:footnoteRef/>
      </w:r>
      <w:r w:rsidRPr="003213DF">
        <w:rPr>
          <w:rFonts w:ascii="Times New Roman" w:hAnsi="Times New Roman" w:cs="Times New Roman"/>
        </w:rPr>
        <w:t xml:space="preserve"> $2</w:t>
      </w:r>
      <w:r w:rsidR="00034628" w:rsidRPr="003213DF">
        <w:rPr>
          <w:rFonts w:ascii="Times New Roman" w:hAnsi="Times New Roman" w:cs="Times New Roman"/>
        </w:rPr>
        <w:t>4.43</w:t>
      </w:r>
      <w:r w:rsidRPr="003213DF">
        <w:rPr>
          <w:rFonts w:ascii="Times New Roman" w:hAnsi="Times New Roman" w:cs="Times New Roman"/>
        </w:rPr>
        <w:t xml:space="preserve"> is the average price of young adult/adult hardcover books</w:t>
      </w:r>
      <w:r w:rsidRPr="00053231">
        <w:rPr>
          <w:rFonts w:ascii="Times New Roman" w:hAnsi="Times New Roman" w:cs="Times New Roman"/>
        </w:rPr>
        <w:t xml:space="preserve"> </w:t>
      </w:r>
      <w:hyperlink r:id="rId1" w:history="1">
        <w:r w:rsidR="00034628" w:rsidRPr="00113744">
          <w:rPr>
            <w:rStyle w:val="Hyperlink"/>
            <w:rFonts w:ascii="Times New Roman" w:eastAsia="Times New Roman" w:hAnsi="Times New Roman" w:cs="Times New Roman"/>
          </w:rPr>
          <w:t>http://www.slj.com/2014/03/research/sljs-average-book-prices-2014/</w:t>
        </w:r>
      </w:hyperlink>
    </w:p>
  </w:footnote>
  <w:footnote w:id="7">
    <w:p w:rsidR="00B9508B" w:rsidRDefault="00B9508B">
      <w:pPr>
        <w:pStyle w:val="FootnoteText"/>
      </w:pPr>
      <w:r>
        <w:rPr>
          <w:rStyle w:val="FootnoteReference"/>
        </w:rPr>
        <w:footnoteRef/>
      </w:r>
      <w:r>
        <w:t xml:space="preserve"> </w:t>
      </w:r>
      <w:r w:rsidRPr="00B87AA6">
        <w:rPr>
          <w:rFonts w:ascii="Times New Roman" w:hAnsi="Times New Roman" w:cs="Times New Roman"/>
        </w:rPr>
        <w:t xml:space="preserve">Used </w:t>
      </w:r>
      <w:r>
        <w:rPr>
          <w:rFonts w:ascii="Times New Roman" w:hAnsi="Times New Roman" w:cs="Times New Roman"/>
        </w:rPr>
        <w:t>by RCLS in their Return on Investment Report 2011-12</w:t>
      </w:r>
    </w:p>
  </w:footnote>
  <w:footnote w:id="8">
    <w:p w:rsidR="00293A8C" w:rsidRDefault="00293A8C">
      <w:pPr>
        <w:pStyle w:val="FootnoteText"/>
      </w:pPr>
      <w:r>
        <w:rPr>
          <w:rStyle w:val="FootnoteReference"/>
        </w:rPr>
        <w:footnoteRef/>
      </w:r>
      <w:r>
        <w:t xml:space="preserve"> </w:t>
      </w:r>
      <w:r w:rsidRPr="005028AC">
        <w:rPr>
          <w:rFonts w:ascii="Times New Roman" w:hAnsi="Times New Roman" w:cs="Times New Roman"/>
        </w:rPr>
        <w:t>$</w:t>
      </w:r>
      <w:r w:rsidR="001C30B6" w:rsidRPr="001C30B6">
        <w:rPr>
          <w:rFonts w:ascii="Times New Roman" w:hAnsi="Times New Roman" w:cs="Times New Roman"/>
        </w:rPr>
        <w:t>13.42</w:t>
      </w:r>
      <w:r w:rsidRPr="005028AC">
        <w:rPr>
          <w:rFonts w:ascii="Times New Roman" w:hAnsi="Times New Roman" w:cs="Times New Roman"/>
        </w:rPr>
        <w:t xml:space="preserve"> is the average price of adult hardcover</w:t>
      </w:r>
      <w:r>
        <w:rPr>
          <w:rFonts w:ascii="Times New Roman" w:hAnsi="Times New Roman" w:cs="Times New Roman"/>
        </w:rPr>
        <w:t>/ mass market paperback books</w:t>
      </w:r>
      <w:r w:rsidRPr="005028AC">
        <w:rPr>
          <w:rFonts w:ascii="Times New Roman" w:hAnsi="Times New Roman" w:cs="Times New Roman"/>
        </w:rPr>
        <w:t xml:space="preserve"> </w:t>
      </w:r>
      <w:hyperlink r:id="rId2" w:history="1">
        <w:r w:rsidR="001C30B6" w:rsidRPr="00113744">
          <w:rPr>
            <w:rStyle w:val="Hyperlink"/>
            <w:rFonts w:ascii="Times New Roman" w:eastAsia="Times New Roman" w:hAnsi="Times New Roman" w:cs="Times New Roman"/>
          </w:rPr>
          <w:t>http://www.slj.com/2014/03/research/sljs-average-book-prices-2014/</w:t>
        </w:r>
      </w:hyperlink>
    </w:p>
  </w:footnote>
  <w:footnote w:id="9">
    <w:p w:rsidR="00293A8C" w:rsidRPr="00113744" w:rsidRDefault="00293A8C">
      <w:pPr>
        <w:pStyle w:val="FootnoteText"/>
        <w:rPr>
          <w:rFonts w:ascii="Times New Roman" w:hAnsi="Times New Roman" w:cs="Times New Roman"/>
        </w:rPr>
      </w:pPr>
      <w:r w:rsidRPr="00113744">
        <w:rPr>
          <w:rStyle w:val="FootnoteReference"/>
          <w:rFonts w:ascii="Times New Roman" w:hAnsi="Times New Roman" w:cs="Times New Roman"/>
        </w:rPr>
        <w:footnoteRef/>
      </w:r>
      <w:r w:rsidRPr="00113744">
        <w:rPr>
          <w:rFonts w:ascii="Times New Roman" w:hAnsi="Times New Roman" w:cs="Times New Roman"/>
        </w:rPr>
        <w:t xml:space="preserve"> $65 is average cost of NYLA preconference ½ day program</w:t>
      </w:r>
    </w:p>
  </w:footnote>
  <w:footnote w:id="10">
    <w:p w:rsidR="004F457C" w:rsidRPr="00113744" w:rsidRDefault="004F457C">
      <w:pPr>
        <w:pStyle w:val="FootnoteText"/>
        <w:rPr>
          <w:rFonts w:ascii="Times New Roman" w:hAnsi="Times New Roman" w:cs="Times New Roman"/>
        </w:rPr>
      </w:pPr>
      <w:r w:rsidRPr="00113744">
        <w:rPr>
          <w:rStyle w:val="FootnoteReference"/>
          <w:rFonts w:ascii="Times New Roman" w:hAnsi="Times New Roman" w:cs="Times New Roman"/>
        </w:rPr>
        <w:footnoteRef/>
      </w:r>
      <w:r w:rsidRPr="00113744">
        <w:rPr>
          <w:rFonts w:ascii="Times New Roman" w:hAnsi="Times New Roman" w:cs="Times New Roman"/>
        </w:rPr>
        <w:t xml:space="preserve"> </w:t>
      </w:r>
      <w:r w:rsidR="00113744" w:rsidRPr="00113744">
        <w:rPr>
          <w:rFonts w:ascii="Times New Roman" w:hAnsi="Times New Roman" w:cs="Times New Roman"/>
        </w:rPr>
        <w:t>$7.01</w:t>
      </w:r>
      <w:r w:rsidRPr="00113744">
        <w:rPr>
          <w:rFonts w:ascii="Times New Roman" w:hAnsi="Times New Roman" w:cs="Times New Roman"/>
        </w:rPr>
        <w:t xml:space="preserve"> is the average price of children's</w:t>
      </w:r>
      <w:r w:rsidR="00113744" w:rsidRPr="00113744">
        <w:rPr>
          <w:rFonts w:ascii="Times New Roman" w:hAnsi="Times New Roman" w:cs="Times New Roman"/>
        </w:rPr>
        <w:t xml:space="preserve"> trade paperback </w:t>
      </w:r>
      <w:hyperlink r:id="rId3" w:history="1">
        <w:r w:rsidR="00113744" w:rsidRPr="00113744">
          <w:rPr>
            <w:rStyle w:val="Hyperlink"/>
            <w:rFonts w:ascii="Times New Roman" w:eastAsia="Times New Roman" w:hAnsi="Times New Roman" w:cs="Times New Roman"/>
          </w:rPr>
          <w:t>http://www.slj.com/2014/03/research/sljs-average-book-prices-2014/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7C" w:rsidRDefault="004F457C" w:rsidP="00815A12">
    <w:pPr>
      <w:pStyle w:val="Header"/>
      <w:jc w:val="right"/>
    </w:pPr>
  </w:p>
  <w:p w:rsidR="004F457C" w:rsidRDefault="00EC00D6">
    <w:pPr>
      <w:pStyle w:val="Header"/>
    </w:pPr>
    <w:sdt>
      <w:sdtPr>
        <w:id w:val="9593685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457C">
      <w:rPr>
        <w:noProof/>
      </w:rPr>
      <w:drawing>
        <wp:inline distT="0" distB="0" distL="0" distR="0">
          <wp:extent cx="5943600" cy="875030"/>
          <wp:effectExtent l="19050" t="0" r="0" b="0"/>
          <wp:docPr id="1" name="Picture 0" descr="letterhead header-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general.jpg"/>
                  <pic:cNvPicPr/>
                </pic:nvPicPr>
                <pic:blipFill>
                  <a:blip r:embed="rId1"/>
                  <a:stretch>
                    <a:fillRect/>
                  </a:stretch>
                </pic:blipFill>
                <pic:spPr>
                  <a:xfrm>
                    <a:off x="0" y="0"/>
                    <a:ext cx="5943600" cy="875030"/>
                  </a:xfrm>
                  <a:prstGeom prst="rect">
                    <a:avLst/>
                  </a:prstGeom>
                </pic:spPr>
              </pic:pic>
            </a:graphicData>
          </a:graphic>
        </wp:inline>
      </w:drawing>
    </w:r>
  </w:p>
  <w:p w:rsidR="004F457C" w:rsidRDefault="004F4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BF31EE5"/>
    <w:multiLevelType w:val="hybridMultilevel"/>
    <w:tmpl w:val="D9448CD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E256246"/>
    <w:multiLevelType w:val="hybridMultilevel"/>
    <w:tmpl w:val="DC843E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09B4"/>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1A06252"/>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47E5812"/>
    <w:multiLevelType w:val="hybridMultilevel"/>
    <w:tmpl w:val="F23EFC1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F02E3"/>
    <w:multiLevelType w:val="hybridMultilevel"/>
    <w:tmpl w:val="FC421E2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167C3579"/>
    <w:multiLevelType w:val="hybridMultilevel"/>
    <w:tmpl w:val="6436F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8E5ED2"/>
    <w:multiLevelType w:val="hybridMultilevel"/>
    <w:tmpl w:val="C5A869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85A95"/>
    <w:multiLevelType w:val="multilevel"/>
    <w:tmpl w:val="90BC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4D3125"/>
    <w:multiLevelType w:val="hybridMultilevel"/>
    <w:tmpl w:val="1F0EA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C4908"/>
    <w:multiLevelType w:val="hybridMultilevel"/>
    <w:tmpl w:val="0B40DF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1F176898"/>
    <w:multiLevelType w:val="hybridMultilevel"/>
    <w:tmpl w:val="A7B8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0C7032"/>
    <w:multiLevelType w:val="hybridMultilevel"/>
    <w:tmpl w:val="FA5067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2A973EF"/>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24144633"/>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FE6390A"/>
    <w:multiLevelType w:val="hybridMultilevel"/>
    <w:tmpl w:val="D35E48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45A0B8F"/>
    <w:multiLevelType w:val="multilevel"/>
    <w:tmpl w:val="BD7A92DE"/>
    <w:lvl w:ilvl="0">
      <w:start w:val="4"/>
      <w:numFmt w:val="decimal"/>
      <w:lvlText w:val="%1"/>
      <w:lvlJc w:val="left"/>
      <w:pPr>
        <w:ind w:left="417" w:hanging="318"/>
      </w:pPr>
      <w:rPr>
        <w:rFonts w:hint="default"/>
      </w:rPr>
    </w:lvl>
    <w:lvl w:ilvl="1">
      <w:start w:val="7"/>
      <w:numFmt w:val="decimal"/>
      <w:lvlText w:val="%1.%2"/>
      <w:lvlJc w:val="left"/>
      <w:pPr>
        <w:ind w:left="417" w:hanging="318"/>
      </w:pPr>
      <w:rPr>
        <w:rFonts w:ascii="Times New Roman" w:eastAsia="Times New Roman" w:hAnsi="Times New Roman" w:hint="default"/>
        <w:b/>
        <w:bCs/>
        <w:sz w:val="22"/>
        <w:szCs w:val="22"/>
      </w:rPr>
    </w:lvl>
    <w:lvl w:ilvl="2">
      <w:start w:val="1"/>
      <w:numFmt w:val="decimal"/>
      <w:lvlText w:val="%3."/>
      <w:lvlJc w:val="left"/>
      <w:pPr>
        <w:ind w:left="820" w:hanging="360"/>
      </w:pPr>
      <w:rPr>
        <w:rFonts w:ascii="Times New Roman" w:eastAsia="Times New Roman" w:hAnsi="Times New Roman" w:hint="default"/>
        <w:sz w:val="22"/>
        <w:szCs w:val="22"/>
      </w:rPr>
    </w:lvl>
    <w:lvl w:ilvl="3">
      <w:start w:val="1"/>
      <w:numFmt w:val="bullet"/>
      <w:lvlText w:val="•"/>
      <w:lvlJc w:val="left"/>
      <w:pPr>
        <w:ind w:left="1180" w:hanging="360"/>
      </w:pPr>
      <w:rPr>
        <w:rFonts w:ascii="Times New Roman" w:eastAsia="Times New Roman" w:hAnsi="Times New Roman" w:hint="default"/>
        <w:sz w:val="22"/>
        <w:szCs w:val="22"/>
      </w:rPr>
    </w:lvl>
    <w:lvl w:ilvl="4">
      <w:start w:val="1"/>
      <w:numFmt w:val="bullet"/>
      <w:lvlText w:val="•"/>
      <w:lvlJc w:val="left"/>
      <w:pPr>
        <w:ind w:left="3280" w:hanging="360"/>
      </w:pPr>
      <w:rPr>
        <w:rFonts w:hint="default"/>
      </w:rPr>
    </w:lvl>
    <w:lvl w:ilvl="5">
      <w:start w:val="1"/>
      <w:numFmt w:val="bullet"/>
      <w:lvlText w:val="•"/>
      <w:lvlJc w:val="left"/>
      <w:pPr>
        <w:ind w:left="4330" w:hanging="360"/>
      </w:pPr>
      <w:rPr>
        <w:rFonts w:hint="default"/>
      </w:rPr>
    </w:lvl>
    <w:lvl w:ilvl="6">
      <w:start w:val="1"/>
      <w:numFmt w:val="bullet"/>
      <w:lvlText w:val="•"/>
      <w:lvlJc w:val="left"/>
      <w:pPr>
        <w:ind w:left="5380" w:hanging="360"/>
      </w:pPr>
      <w:rPr>
        <w:rFonts w:hint="default"/>
      </w:rPr>
    </w:lvl>
    <w:lvl w:ilvl="7">
      <w:start w:val="1"/>
      <w:numFmt w:val="bullet"/>
      <w:lvlText w:val="•"/>
      <w:lvlJc w:val="left"/>
      <w:pPr>
        <w:ind w:left="6430" w:hanging="360"/>
      </w:pPr>
      <w:rPr>
        <w:rFonts w:hint="default"/>
      </w:rPr>
    </w:lvl>
    <w:lvl w:ilvl="8">
      <w:start w:val="1"/>
      <w:numFmt w:val="bullet"/>
      <w:lvlText w:val="•"/>
      <w:lvlJc w:val="left"/>
      <w:pPr>
        <w:ind w:left="7480" w:hanging="360"/>
      </w:pPr>
      <w:rPr>
        <w:rFonts w:hint="default"/>
      </w:rPr>
    </w:lvl>
  </w:abstractNum>
  <w:abstractNum w:abstractNumId="18">
    <w:nsid w:val="34B12F59"/>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ED07478"/>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41756656"/>
    <w:multiLevelType w:val="hybridMultilevel"/>
    <w:tmpl w:val="6300959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59C25C2"/>
    <w:multiLevelType w:val="hybridMultilevel"/>
    <w:tmpl w:val="7C7870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83271"/>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52F247DD"/>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737110D"/>
    <w:multiLevelType w:val="hybridMultilevel"/>
    <w:tmpl w:val="8654D5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65A6D"/>
    <w:multiLevelType w:val="hybridMultilevel"/>
    <w:tmpl w:val="8DE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11113"/>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E5401E3"/>
    <w:multiLevelType w:val="hybridMultilevel"/>
    <w:tmpl w:val="2E3285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1F70E03"/>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647D6E64"/>
    <w:multiLevelType w:val="hybridMultilevel"/>
    <w:tmpl w:val="B69877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E80C94DC">
      <w:start w:val="1"/>
      <w:numFmt w:val="lowerRoman"/>
      <w:lvlText w:val="%3."/>
      <w:lvlJc w:val="right"/>
      <w:pPr>
        <w:ind w:left="1800" w:hanging="180"/>
      </w:pPr>
      <w:rPr>
        <w:sz w:val="24"/>
      </w:rPr>
    </w:lvl>
    <w:lvl w:ilvl="3" w:tplc="FE304398">
      <w:start w:val="1"/>
      <w:numFmt w:val="lowerLetter"/>
      <w:lvlText w:val="%4)"/>
      <w:lvlJc w:val="left"/>
      <w:pPr>
        <w:ind w:left="2520" w:hanging="360"/>
      </w:pPr>
      <w:rPr>
        <w:sz w:val="24"/>
        <w:szCs w:val="24"/>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4A67DEA"/>
    <w:multiLevelType w:val="hybridMultilevel"/>
    <w:tmpl w:val="87A07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8D2473"/>
    <w:multiLevelType w:val="multilevel"/>
    <w:tmpl w:val="C3AE934C"/>
    <w:lvl w:ilvl="0">
      <w:start w:val="1"/>
      <w:numFmt w:val="bullet"/>
      <w:lvlText w:val=""/>
      <w:lvlJc w:val="left"/>
      <w:pPr>
        <w:tabs>
          <w:tab w:val="num" w:pos="1440"/>
        </w:tabs>
        <w:ind w:left="1440" w:hanging="360"/>
      </w:pPr>
      <w:rPr>
        <w:rFonts w:ascii="Symbol" w:hAnsi="Symbol" w:hint="default"/>
      </w:rPr>
    </w:lvl>
    <w:lvl w:ilvl="1">
      <w:start w:val="4"/>
      <w:numFmt w:val="decimal"/>
      <w:lvlText w:val="%2."/>
      <w:lvlJc w:val="left"/>
      <w:pPr>
        <w:tabs>
          <w:tab w:val="num" w:pos="1440"/>
        </w:tabs>
        <w:ind w:left="1440" w:hanging="360"/>
      </w:pPr>
      <w:rPr>
        <w:rFonts w:ascii="Arial" w:hAnsi="Aria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5DF71A1"/>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69F11ECF"/>
    <w:multiLevelType w:val="hybridMultilevel"/>
    <w:tmpl w:val="36221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C22682"/>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736A0BA8"/>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5FF05D0"/>
    <w:multiLevelType w:val="hybridMultilevel"/>
    <w:tmpl w:val="7DDE4E8A"/>
    <w:lvl w:ilvl="0" w:tplc="1958899E">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5D016F"/>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7F6638A2"/>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9"/>
  </w:num>
  <w:num w:numId="2">
    <w:abstractNumId w:val="36"/>
  </w:num>
  <w:num w:numId="3">
    <w:abstractNumId w:val="21"/>
  </w:num>
  <w:num w:numId="4">
    <w:abstractNumId w:val="11"/>
  </w:num>
  <w:num w:numId="5">
    <w:abstractNumId w:val="9"/>
  </w:num>
  <w:num w:numId="6">
    <w:abstractNumId w:val="1"/>
  </w:num>
  <w:num w:numId="7">
    <w:abstractNumId w:val="10"/>
  </w:num>
  <w:num w:numId="8">
    <w:abstractNumId w:val="33"/>
  </w:num>
  <w:num w:numId="9">
    <w:abstractNumId w:val="24"/>
  </w:num>
  <w:num w:numId="10">
    <w:abstractNumId w:val="30"/>
  </w:num>
  <w:num w:numId="11">
    <w:abstractNumId w:val="20"/>
  </w:num>
  <w:num w:numId="12">
    <w:abstractNumId w:val="22"/>
  </w:num>
  <w:num w:numId="13">
    <w:abstractNumId w:val="5"/>
  </w:num>
  <w:num w:numId="14">
    <w:abstractNumId w:val="34"/>
  </w:num>
  <w:num w:numId="15">
    <w:abstractNumId w:val="26"/>
  </w:num>
  <w:num w:numId="16">
    <w:abstractNumId w:val="0"/>
  </w:num>
  <w:num w:numId="17">
    <w:abstractNumId w:val="13"/>
  </w:num>
  <w:num w:numId="18">
    <w:abstractNumId w:val="8"/>
  </w:num>
  <w:num w:numId="19">
    <w:abstractNumId w:val="27"/>
  </w:num>
  <w:num w:numId="20">
    <w:abstractNumId w:val="3"/>
  </w:num>
  <w:num w:numId="21">
    <w:abstractNumId w:val="23"/>
  </w:num>
  <w:num w:numId="22">
    <w:abstractNumId w:val="35"/>
  </w:num>
  <w:num w:numId="23">
    <w:abstractNumId w:val="32"/>
  </w:num>
  <w:num w:numId="24">
    <w:abstractNumId w:val="2"/>
  </w:num>
  <w:num w:numId="25">
    <w:abstractNumId w:val="16"/>
  </w:num>
  <w:num w:numId="26">
    <w:abstractNumId w:val="18"/>
  </w:num>
  <w:num w:numId="27">
    <w:abstractNumId w:val="14"/>
  </w:num>
  <w:num w:numId="28">
    <w:abstractNumId w:val="37"/>
  </w:num>
  <w:num w:numId="29">
    <w:abstractNumId w:val="6"/>
  </w:num>
  <w:num w:numId="30">
    <w:abstractNumId w:val="15"/>
  </w:num>
  <w:num w:numId="31">
    <w:abstractNumId w:val="17"/>
  </w:num>
  <w:num w:numId="32">
    <w:abstractNumId w:val="38"/>
  </w:num>
  <w:num w:numId="33">
    <w:abstractNumId w:val="4"/>
  </w:num>
  <w:num w:numId="34">
    <w:abstractNumId w:val="19"/>
  </w:num>
  <w:num w:numId="35">
    <w:abstractNumId w:val="7"/>
  </w:num>
  <w:num w:numId="36">
    <w:abstractNumId w:val="31"/>
  </w:num>
  <w:num w:numId="37">
    <w:abstractNumId w:val="25"/>
  </w:num>
  <w:num w:numId="38">
    <w:abstractNumId w:val="28"/>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E4873"/>
    <w:rsid w:val="0001025E"/>
    <w:rsid w:val="000108FE"/>
    <w:rsid w:val="00015618"/>
    <w:rsid w:val="00027101"/>
    <w:rsid w:val="00027BDF"/>
    <w:rsid w:val="00027C6C"/>
    <w:rsid w:val="00033E6B"/>
    <w:rsid w:val="00034628"/>
    <w:rsid w:val="00046259"/>
    <w:rsid w:val="00047EFD"/>
    <w:rsid w:val="00050D09"/>
    <w:rsid w:val="00051DE5"/>
    <w:rsid w:val="00052AD2"/>
    <w:rsid w:val="000530A6"/>
    <w:rsid w:val="00053231"/>
    <w:rsid w:val="00056B9A"/>
    <w:rsid w:val="000609D7"/>
    <w:rsid w:val="00062F64"/>
    <w:rsid w:val="0006385C"/>
    <w:rsid w:val="00063B0A"/>
    <w:rsid w:val="000674A1"/>
    <w:rsid w:val="000713F2"/>
    <w:rsid w:val="00073B28"/>
    <w:rsid w:val="0007479A"/>
    <w:rsid w:val="000766EC"/>
    <w:rsid w:val="00087E67"/>
    <w:rsid w:val="000904A4"/>
    <w:rsid w:val="00097F3C"/>
    <w:rsid w:val="000A431C"/>
    <w:rsid w:val="000A7C87"/>
    <w:rsid w:val="000B6132"/>
    <w:rsid w:val="000B66F1"/>
    <w:rsid w:val="000B719E"/>
    <w:rsid w:val="000C0C4C"/>
    <w:rsid w:val="000D0298"/>
    <w:rsid w:val="000D2EF7"/>
    <w:rsid w:val="000D49FD"/>
    <w:rsid w:val="000D61C1"/>
    <w:rsid w:val="000E0B63"/>
    <w:rsid w:val="000E0EB4"/>
    <w:rsid w:val="000E0F50"/>
    <w:rsid w:val="000E2FFC"/>
    <w:rsid w:val="00101D6D"/>
    <w:rsid w:val="001036E9"/>
    <w:rsid w:val="0011138D"/>
    <w:rsid w:val="00113744"/>
    <w:rsid w:val="001162C8"/>
    <w:rsid w:val="00120929"/>
    <w:rsid w:val="00123642"/>
    <w:rsid w:val="00130DEE"/>
    <w:rsid w:val="00131181"/>
    <w:rsid w:val="00132436"/>
    <w:rsid w:val="00143C8A"/>
    <w:rsid w:val="00151172"/>
    <w:rsid w:val="00167BDC"/>
    <w:rsid w:val="00171F9E"/>
    <w:rsid w:val="00180CAA"/>
    <w:rsid w:val="00192238"/>
    <w:rsid w:val="00193E39"/>
    <w:rsid w:val="001A0A1A"/>
    <w:rsid w:val="001A4355"/>
    <w:rsid w:val="001A7135"/>
    <w:rsid w:val="001A7E9C"/>
    <w:rsid w:val="001B2EFF"/>
    <w:rsid w:val="001B371B"/>
    <w:rsid w:val="001B3F0E"/>
    <w:rsid w:val="001B54DB"/>
    <w:rsid w:val="001C30B6"/>
    <w:rsid w:val="001C635A"/>
    <w:rsid w:val="001D0C49"/>
    <w:rsid w:val="001D1394"/>
    <w:rsid w:val="001D75C3"/>
    <w:rsid w:val="001E6A3A"/>
    <w:rsid w:val="001F298B"/>
    <w:rsid w:val="001F4C71"/>
    <w:rsid w:val="001F6A6B"/>
    <w:rsid w:val="00201834"/>
    <w:rsid w:val="00204526"/>
    <w:rsid w:val="002051B7"/>
    <w:rsid w:val="00205F55"/>
    <w:rsid w:val="002102C1"/>
    <w:rsid w:val="002103D2"/>
    <w:rsid w:val="00211ADC"/>
    <w:rsid w:val="00214D5C"/>
    <w:rsid w:val="00216CAE"/>
    <w:rsid w:val="00224329"/>
    <w:rsid w:val="002303AF"/>
    <w:rsid w:val="002304B7"/>
    <w:rsid w:val="0023554D"/>
    <w:rsid w:val="00241329"/>
    <w:rsid w:val="002545C2"/>
    <w:rsid w:val="0026144D"/>
    <w:rsid w:val="002666F1"/>
    <w:rsid w:val="00272143"/>
    <w:rsid w:val="00280B30"/>
    <w:rsid w:val="00283480"/>
    <w:rsid w:val="002863DF"/>
    <w:rsid w:val="00293A8C"/>
    <w:rsid w:val="002A032C"/>
    <w:rsid w:val="002A36E2"/>
    <w:rsid w:val="002B7725"/>
    <w:rsid w:val="002C0F5F"/>
    <w:rsid w:val="002C2E2D"/>
    <w:rsid w:val="002C7FD5"/>
    <w:rsid w:val="002D0AA6"/>
    <w:rsid w:val="002D269A"/>
    <w:rsid w:val="002E0ECB"/>
    <w:rsid w:val="002E2B5F"/>
    <w:rsid w:val="002E6FC7"/>
    <w:rsid w:val="002F23DE"/>
    <w:rsid w:val="002F4F02"/>
    <w:rsid w:val="002F6068"/>
    <w:rsid w:val="002F632D"/>
    <w:rsid w:val="003003AB"/>
    <w:rsid w:val="0030068B"/>
    <w:rsid w:val="003011E6"/>
    <w:rsid w:val="0030261D"/>
    <w:rsid w:val="00305CAC"/>
    <w:rsid w:val="00305FB0"/>
    <w:rsid w:val="00313FB9"/>
    <w:rsid w:val="00316A95"/>
    <w:rsid w:val="00316D08"/>
    <w:rsid w:val="00320D7B"/>
    <w:rsid w:val="003213DF"/>
    <w:rsid w:val="00332ED9"/>
    <w:rsid w:val="003350FD"/>
    <w:rsid w:val="00335DF1"/>
    <w:rsid w:val="003430CA"/>
    <w:rsid w:val="003459BB"/>
    <w:rsid w:val="00355BDC"/>
    <w:rsid w:val="0036214B"/>
    <w:rsid w:val="00370D82"/>
    <w:rsid w:val="00376977"/>
    <w:rsid w:val="00377CA7"/>
    <w:rsid w:val="0038142D"/>
    <w:rsid w:val="00385A61"/>
    <w:rsid w:val="00394EA1"/>
    <w:rsid w:val="00396B57"/>
    <w:rsid w:val="003A41C0"/>
    <w:rsid w:val="003A6EB9"/>
    <w:rsid w:val="003B149A"/>
    <w:rsid w:val="003B7B55"/>
    <w:rsid w:val="003D73B9"/>
    <w:rsid w:val="003F5936"/>
    <w:rsid w:val="003F72CD"/>
    <w:rsid w:val="003F7811"/>
    <w:rsid w:val="004022E9"/>
    <w:rsid w:val="00416155"/>
    <w:rsid w:val="00417746"/>
    <w:rsid w:val="004212D5"/>
    <w:rsid w:val="004220CB"/>
    <w:rsid w:val="00422237"/>
    <w:rsid w:val="004359FF"/>
    <w:rsid w:val="00437D90"/>
    <w:rsid w:val="00445652"/>
    <w:rsid w:val="0045711F"/>
    <w:rsid w:val="00462387"/>
    <w:rsid w:val="0046348F"/>
    <w:rsid w:val="004648F4"/>
    <w:rsid w:val="00465B67"/>
    <w:rsid w:val="004711D3"/>
    <w:rsid w:val="00471D40"/>
    <w:rsid w:val="00473561"/>
    <w:rsid w:val="00473C97"/>
    <w:rsid w:val="004743E0"/>
    <w:rsid w:val="00475403"/>
    <w:rsid w:val="00475829"/>
    <w:rsid w:val="0047672B"/>
    <w:rsid w:val="00480D2D"/>
    <w:rsid w:val="004870C1"/>
    <w:rsid w:val="0049016B"/>
    <w:rsid w:val="00495DB6"/>
    <w:rsid w:val="00496BBC"/>
    <w:rsid w:val="004A190E"/>
    <w:rsid w:val="004A385A"/>
    <w:rsid w:val="004B3E54"/>
    <w:rsid w:val="004C0578"/>
    <w:rsid w:val="004C2F67"/>
    <w:rsid w:val="004C6247"/>
    <w:rsid w:val="004C6A89"/>
    <w:rsid w:val="004D3BC9"/>
    <w:rsid w:val="004D43A9"/>
    <w:rsid w:val="004D48E3"/>
    <w:rsid w:val="004D5C99"/>
    <w:rsid w:val="004E1186"/>
    <w:rsid w:val="004E5C21"/>
    <w:rsid w:val="004F2D2D"/>
    <w:rsid w:val="004F457C"/>
    <w:rsid w:val="00500A1C"/>
    <w:rsid w:val="00501806"/>
    <w:rsid w:val="005028AC"/>
    <w:rsid w:val="0050564C"/>
    <w:rsid w:val="005067C0"/>
    <w:rsid w:val="005068D3"/>
    <w:rsid w:val="00510357"/>
    <w:rsid w:val="0051697A"/>
    <w:rsid w:val="0052281B"/>
    <w:rsid w:val="00536598"/>
    <w:rsid w:val="0053739B"/>
    <w:rsid w:val="00542B47"/>
    <w:rsid w:val="0054464E"/>
    <w:rsid w:val="00545F62"/>
    <w:rsid w:val="00553B3A"/>
    <w:rsid w:val="00554E06"/>
    <w:rsid w:val="005568A1"/>
    <w:rsid w:val="00556F4C"/>
    <w:rsid w:val="00561D1A"/>
    <w:rsid w:val="00564B74"/>
    <w:rsid w:val="00566529"/>
    <w:rsid w:val="00573DA1"/>
    <w:rsid w:val="0058073F"/>
    <w:rsid w:val="00582D33"/>
    <w:rsid w:val="00584544"/>
    <w:rsid w:val="00587CF2"/>
    <w:rsid w:val="005A1533"/>
    <w:rsid w:val="005A1DEB"/>
    <w:rsid w:val="005B463F"/>
    <w:rsid w:val="005D2090"/>
    <w:rsid w:val="005D2800"/>
    <w:rsid w:val="005E1886"/>
    <w:rsid w:val="005E4B7A"/>
    <w:rsid w:val="005E5055"/>
    <w:rsid w:val="005F0321"/>
    <w:rsid w:val="005F0A96"/>
    <w:rsid w:val="006008D9"/>
    <w:rsid w:val="00601745"/>
    <w:rsid w:val="00606C9B"/>
    <w:rsid w:val="00612F78"/>
    <w:rsid w:val="006214FD"/>
    <w:rsid w:val="006271D2"/>
    <w:rsid w:val="00632216"/>
    <w:rsid w:val="0063489A"/>
    <w:rsid w:val="00635054"/>
    <w:rsid w:val="006404FE"/>
    <w:rsid w:val="00642AEA"/>
    <w:rsid w:val="006506EF"/>
    <w:rsid w:val="00651269"/>
    <w:rsid w:val="00656455"/>
    <w:rsid w:val="00657580"/>
    <w:rsid w:val="00665999"/>
    <w:rsid w:val="00673E38"/>
    <w:rsid w:val="00680E1C"/>
    <w:rsid w:val="00681312"/>
    <w:rsid w:val="00682AE5"/>
    <w:rsid w:val="006846C9"/>
    <w:rsid w:val="00690B18"/>
    <w:rsid w:val="00691CC6"/>
    <w:rsid w:val="006A78F4"/>
    <w:rsid w:val="006C0E6F"/>
    <w:rsid w:val="006C19B3"/>
    <w:rsid w:val="006D05D6"/>
    <w:rsid w:val="006D0C32"/>
    <w:rsid w:val="006D18D0"/>
    <w:rsid w:val="006D1C20"/>
    <w:rsid w:val="006D1CB1"/>
    <w:rsid w:val="006D653B"/>
    <w:rsid w:val="006D7848"/>
    <w:rsid w:val="006E7931"/>
    <w:rsid w:val="006F1524"/>
    <w:rsid w:val="006F37C5"/>
    <w:rsid w:val="006F3A3C"/>
    <w:rsid w:val="006F4E8D"/>
    <w:rsid w:val="007011B7"/>
    <w:rsid w:val="00703FAF"/>
    <w:rsid w:val="00712C79"/>
    <w:rsid w:val="00715B9B"/>
    <w:rsid w:val="00721694"/>
    <w:rsid w:val="00721FE1"/>
    <w:rsid w:val="00724926"/>
    <w:rsid w:val="00724C5A"/>
    <w:rsid w:val="00724F90"/>
    <w:rsid w:val="00730EAA"/>
    <w:rsid w:val="00734F9B"/>
    <w:rsid w:val="0073518A"/>
    <w:rsid w:val="00735C1A"/>
    <w:rsid w:val="00737193"/>
    <w:rsid w:val="00740DB5"/>
    <w:rsid w:val="00741933"/>
    <w:rsid w:val="00743537"/>
    <w:rsid w:val="00743AA1"/>
    <w:rsid w:val="0074493C"/>
    <w:rsid w:val="00744C29"/>
    <w:rsid w:val="00761C47"/>
    <w:rsid w:val="0076738C"/>
    <w:rsid w:val="007673F4"/>
    <w:rsid w:val="007705F2"/>
    <w:rsid w:val="00771D7E"/>
    <w:rsid w:val="00772126"/>
    <w:rsid w:val="00774DC5"/>
    <w:rsid w:val="00784A20"/>
    <w:rsid w:val="007940A1"/>
    <w:rsid w:val="00797134"/>
    <w:rsid w:val="007A2591"/>
    <w:rsid w:val="007A7569"/>
    <w:rsid w:val="007B0425"/>
    <w:rsid w:val="007B2D8D"/>
    <w:rsid w:val="007C0C42"/>
    <w:rsid w:val="007C16D9"/>
    <w:rsid w:val="007D2E45"/>
    <w:rsid w:val="007D40E0"/>
    <w:rsid w:val="007D70E4"/>
    <w:rsid w:val="007E2F57"/>
    <w:rsid w:val="007E3DD9"/>
    <w:rsid w:val="007E461E"/>
    <w:rsid w:val="007E4685"/>
    <w:rsid w:val="007F07D3"/>
    <w:rsid w:val="007F1305"/>
    <w:rsid w:val="007F5809"/>
    <w:rsid w:val="007F61C9"/>
    <w:rsid w:val="00800FED"/>
    <w:rsid w:val="0080112C"/>
    <w:rsid w:val="008101F5"/>
    <w:rsid w:val="00814AC4"/>
    <w:rsid w:val="00815A12"/>
    <w:rsid w:val="0082032F"/>
    <w:rsid w:val="00825C6D"/>
    <w:rsid w:val="008348AD"/>
    <w:rsid w:val="00835E59"/>
    <w:rsid w:val="00836B18"/>
    <w:rsid w:val="00840FED"/>
    <w:rsid w:val="00841B05"/>
    <w:rsid w:val="00841DC4"/>
    <w:rsid w:val="008453A5"/>
    <w:rsid w:val="00846DE3"/>
    <w:rsid w:val="00850170"/>
    <w:rsid w:val="0085291A"/>
    <w:rsid w:val="0086191D"/>
    <w:rsid w:val="00862F49"/>
    <w:rsid w:val="00863926"/>
    <w:rsid w:val="00873899"/>
    <w:rsid w:val="008809A2"/>
    <w:rsid w:val="00883B97"/>
    <w:rsid w:val="00884AD3"/>
    <w:rsid w:val="0088732C"/>
    <w:rsid w:val="00887EC4"/>
    <w:rsid w:val="00891C3E"/>
    <w:rsid w:val="008925A7"/>
    <w:rsid w:val="008A0E3C"/>
    <w:rsid w:val="008A2312"/>
    <w:rsid w:val="008A5952"/>
    <w:rsid w:val="008B2F7B"/>
    <w:rsid w:val="008B35FF"/>
    <w:rsid w:val="008B6A53"/>
    <w:rsid w:val="008C3666"/>
    <w:rsid w:val="008C6DC2"/>
    <w:rsid w:val="008D0FA4"/>
    <w:rsid w:val="008D7D8F"/>
    <w:rsid w:val="008E35C2"/>
    <w:rsid w:val="008E71A0"/>
    <w:rsid w:val="008F20B3"/>
    <w:rsid w:val="008F4F74"/>
    <w:rsid w:val="008F5384"/>
    <w:rsid w:val="008F61E8"/>
    <w:rsid w:val="00906867"/>
    <w:rsid w:val="00914A4B"/>
    <w:rsid w:val="00914AF4"/>
    <w:rsid w:val="00923F5C"/>
    <w:rsid w:val="009253D7"/>
    <w:rsid w:val="0093072A"/>
    <w:rsid w:val="00934884"/>
    <w:rsid w:val="00934ACF"/>
    <w:rsid w:val="00935683"/>
    <w:rsid w:val="009416BB"/>
    <w:rsid w:val="00942327"/>
    <w:rsid w:val="00942A91"/>
    <w:rsid w:val="00944532"/>
    <w:rsid w:val="0095255B"/>
    <w:rsid w:val="00952EE9"/>
    <w:rsid w:val="0095458F"/>
    <w:rsid w:val="00954B90"/>
    <w:rsid w:val="0096033C"/>
    <w:rsid w:val="00967516"/>
    <w:rsid w:val="0097181A"/>
    <w:rsid w:val="00971DE8"/>
    <w:rsid w:val="00974313"/>
    <w:rsid w:val="009768B9"/>
    <w:rsid w:val="00981F62"/>
    <w:rsid w:val="009901E1"/>
    <w:rsid w:val="009929CB"/>
    <w:rsid w:val="00995321"/>
    <w:rsid w:val="00997742"/>
    <w:rsid w:val="009A41E5"/>
    <w:rsid w:val="009A4A40"/>
    <w:rsid w:val="009B2DE5"/>
    <w:rsid w:val="009B52DC"/>
    <w:rsid w:val="009D489B"/>
    <w:rsid w:val="009F42D5"/>
    <w:rsid w:val="009F4768"/>
    <w:rsid w:val="009F77BC"/>
    <w:rsid w:val="009F7F78"/>
    <w:rsid w:val="00A1092D"/>
    <w:rsid w:val="00A10FD4"/>
    <w:rsid w:val="00A12453"/>
    <w:rsid w:val="00A13CB0"/>
    <w:rsid w:val="00A16B0E"/>
    <w:rsid w:val="00A21C66"/>
    <w:rsid w:val="00A228C6"/>
    <w:rsid w:val="00A3099D"/>
    <w:rsid w:val="00A44874"/>
    <w:rsid w:val="00A462A2"/>
    <w:rsid w:val="00A515A2"/>
    <w:rsid w:val="00A515CF"/>
    <w:rsid w:val="00A51BC5"/>
    <w:rsid w:val="00A53F91"/>
    <w:rsid w:val="00A54EFB"/>
    <w:rsid w:val="00A72AFB"/>
    <w:rsid w:val="00A73A60"/>
    <w:rsid w:val="00A749DB"/>
    <w:rsid w:val="00A80B22"/>
    <w:rsid w:val="00A833E1"/>
    <w:rsid w:val="00A8671E"/>
    <w:rsid w:val="00A934FA"/>
    <w:rsid w:val="00A949E8"/>
    <w:rsid w:val="00A95192"/>
    <w:rsid w:val="00AA0158"/>
    <w:rsid w:val="00AA0544"/>
    <w:rsid w:val="00AA33EC"/>
    <w:rsid w:val="00AA7025"/>
    <w:rsid w:val="00AB0242"/>
    <w:rsid w:val="00AB2789"/>
    <w:rsid w:val="00AB5540"/>
    <w:rsid w:val="00AB7DED"/>
    <w:rsid w:val="00AC04C2"/>
    <w:rsid w:val="00AC2BB8"/>
    <w:rsid w:val="00AC38AC"/>
    <w:rsid w:val="00AC5003"/>
    <w:rsid w:val="00AD66E0"/>
    <w:rsid w:val="00AE037B"/>
    <w:rsid w:val="00AE48AF"/>
    <w:rsid w:val="00AE74CB"/>
    <w:rsid w:val="00AF0249"/>
    <w:rsid w:val="00AF3CC1"/>
    <w:rsid w:val="00AF48F1"/>
    <w:rsid w:val="00AF7DB4"/>
    <w:rsid w:val="00B01728"/>
    <w:rsid w:val="00B02AE6"/>
    <w:rsid w:val="00B04DD1"/>
    <w:rsid w:val="00B05FCE"/>
    <w:rsid w:val="00B07EAB"/>
    <w:rsid w:val="00B128A0"/>
    <w:rsid w:val="00B14D6A"/>
    <w:rsid w:val="00B14F4D"/>
    <w:rsid w:val="00B1637D"/>
    <w:rsid w:val="00B20524"/>
    <w:rsid w:val="00B206FD"/>
    <w:rsid w:val="00B2105B"/>
    <w:rsid w:val="00B24E6E"/>
    <w:rsid w:val="00B30228"/>
    <w:rsid w:val="00B30CBD"/>
    <w:rsid w:val="00B4555D"/>
    <w:rsid w:val="00B46236"/>
    <w:rsid w:val="00B51285"/>
    <w:rsid w:val="00B5365C"/>
    <w:rsid w:val="00B60115"/>
    <w:rsid w:val="00B62998"/>
    <w:rsid w:val="00B717E6"/>
    <w:rsid w:val="00B72E45"/>
    <w:rsid w:val="00B75162"/>
    <w:rsid w:val="00B81AF1"/>
    <w:rsid w:val="00B85615"/>
    <w:rsid w:val="00B85CA5"/>
    <w:rsid w:val="00B877E7"/>
    <w:rsid w:val="00B94A27"/>
    <w:rsid w:val="00B9508B"/>
    <w:rsid w:val="00B9546D"/>
    <w:rsid w:val="00B9664A"/>
    <w:rsid w:val="00B96725"/>
    <w:rsid w:val="00BA229D"/>
    <w:rsid w:val="00BA2367"/>
    <w:rsid w:val="00BA3DBE"/>
    <w:rsid w:val="00BB3C5D"/>
    <w:rsid w:val="00BB6635"/>
    <w:rsid w:val="00BC4B4B"/>
    <w:rsid w:val="00BC5BFC"/>
    <w:rsid w:val="00BC5E83"/>
    <w:rsid w:val="00BD1B7E"/>
    <w:rsid w:val="00BD6D09"/>
    <w:rsid w:val="00BD7DCF"/>
    <w:rsid w:val="00BE035A"/>
    <w:rsid w:val="00BE1B02"/>
    <w:rsid w:val="00BE4873"/>
    <w:rsid w:val="00BE5318"/>
    <w:rsid w:val="00BE7070"/>
    <w:rsid w:val="00BF6EE0"/>
    <w:rsid w:val="00C01F02"/>
    <w:rsid w:val="00C07997"/>
    <w:rsid w:val="00C109A2"/>
    <w:rsid w:val="00C1264A"/>
    <w:rsid w:val="00C15C8E"/>
    <w:rsid w:val="00C250A2"/>
    <w:rsid w:val="00C25DD5"/>
    <w:rsid w:val="00C33675"/>
    <w:rsid w:val="00C340B4"/>
    <w:rsid w:val="00C34D69"/>
    <w:rsid w:val="00C367F0"/>
    <w:rsid w:val="00C36A17"/>
    <w:rsid w:val="00C42D06"/>
    <w:rsid w:val="00C47007"/>
    <w:rsid w:val="00C47DEC"/>
    <w:rsid w:val="00C541EF"/>
    <w:rsid w:val="00C54B95"/>
    <w:rsid w:val="00C57E39"/>
    <w:rsid w:val="00C65CFA"/>
    <w:rsid w:val="00C678DE"/>
    <w:rsid w:val="00C715BB"/>
    <w:rsid w:val="00C73661"/>
    <w:rsid w:val="00C7622E"/>
    <w:rsid w:val="00C805E5"/>
    <w:rsid w:val="00C83361"/>
    <w:rsid w:val="00C8796A"/>
    <w:rsid w:val="00CA024D"/>
    <w:rsid w:val="00CA7CC8"/>
    <w:rsid w:val="00CB21A2"/>
    <w:rsid w:val="00CB2208"/>
    <w:rsid w:val="00CB56F5"/>
    <w:rsid w:val="00CB696B"/>
    <w:rsid w:val="00CC5CAE"/>
    <w:rsid w:val="00CD110E"/>
    <w:rsid w:val="00CD459E"/>
    <w:rsid w:val="00CD51CA"/>
    <w:rsid w:val="00CD5F61"/>
    <w:rsid w:val="00CD75DC"/>
    <w:rsid w:val="00CD78BA"/>
    <w:rsid w:val="00CE23A7"/>
    <w:rsid w:val="00CE2B86"/>
    <w:rsid w:val="00CE303E"/>
    <w:rsid w:val="00CE43A4"/>
    <w:rsid w:val="00CE688A"/>
    <w:rsid w:val="00CF45F7"/>
    <w:rsid w:val="00CF7312"/>
    <w:rsid w:val="00D034D9"/>
    <w:rsid w:val="00D047AD"/>
    <w:rsid w:val="00D159C2"/>
    <w:rsid w:val="00D20422"/>
    <w:rsid w:val="00D2430E"/>
    <w:rsid w:val="00D2505C"/>
    <w:rsid w:val="00D27950"/>
    <w:rsid w:val="00D309D8"/>
    <w:rsid w:val="00D30F39"/>
    <w:rsid w:val="00D32B10"/>
    <w:rsid w:val="00D37DFC"/>
    <w:rsid w:val="00D43330"/>
    <w:rsid w:val="00D44EF5"/>
    <w:rsid w:val="00D4551D"/>
    <w:rsid w:val="00D5079C"/>
    <w:rsid w:val="00D51384"/>
    <w:rsid w:val="00D552D1"/>
    <w:rsid w:val="00D6096E"/>
    <w:rsid w:val="00D74079"/>
    <w:rsid w:val="00D84B3B"/>
    <w:rsid w:val="00D8752F"/>
    <w:rsid w:val="00D9559B"/>
    <w:rsid w:val="00D955AD"/>
    <w:rsid w:val="00D97A4D"/>
    <w:rsid w:val="00DB051C"/>
    <w:rsid w:val="00DB4393"/>
    <w:rsid w:val="00DB524A"/>
    <w:rsid w:val="00DB7A8B"/>
    <w:rsid w:val="00DC1BBD"/>
    <w:rsid w:val="00DC3B0B"/>
    <w:rsid w:val="00DC58ED"/>
    <w:rsid w:val="00DC5BA6"/>
    <w:rsid w:val="00DD46C1"/>
    <w:rsid w:val="00DD7D5B"/>
    <w:rsid w:val="00DE233E"/>
    <w:rsid w:val="00DE2CD5"/>
    <w:rsid w:val="00DE3A20"/>
    <w:rsid w:val="00DF31A5"/>
    <w:rsid w:val="00DF401E"/>
    <w:rsid w:val="00DF63D8"/>
    <w:rsid w:val="00DF7BBB"/>
    <w:rsid w:val="00E104D6"/>
    <w:rsid w:val="00E10F74"/>
    <w:rsid w:val="00E12FDF"/>
    <w:rsid w:val="00E156B7"/>
    <w:rsid w:val="00E1578E"/>
    <w:rsid w:val="00E17ECF"/>
    <w:rsid w:val="00E17ED1"/>
    <w:rsid w:val="00E41C66"/>
    <w:rsid w:val="00E41EC0"/>
    <w:rsid w:val="00E41F0B"/>
    <w:rsid w:val="00E50D03"/>
    <w:rsid w:val="00E5682D"/>
    <w:rsid w:val="00E621B8"/>
    <w:rsid w:val="00E7115E"/>
    <w:rsid w:val="00E7169C"/>
    <w:rsid w:val="00E716B3"/>
    <w:rsid w:val="00E76FEC"/>
    <w:rsid w:val="00E779B9"/>
    <w:rsid w:val="00E80C32"/>
    <w:rsid w:val="00E81F2D"/>
    <w:rsid w:val="00E846AC"/>
    <w:rsid w:val="00E9184E"/>
    <w:rsid w:val="00E9312C"/>
    <w:rsid w:val="00E95B89"/>
    <w:rsid w:val="00E963FA"/>
    <w:rsid w:val="00EA1BDE"/>
    <w:rsid w:val="00EB57D7"/>
    <w:rsid w:val="00EC00D6"/>
    <w:rsid w:val="00EC220E"/>
    <w:rsid w:val="00EE105B"/>
    <w:rsid w:val="00EE1EE6"/>
    <w:rsid w:val="00EE290A"/>
    <w:rsid w:val="00EE694A"/>
    <w:rsid w:val="00EF3454"/>
    <w:rsid w:val="00EF35A0"/>
    <w:rsid w:val="00EF5ED7"/>
    <w:rsid w:val="00EF7D46"/>
    <w:rsid w:val="00F015A1"/>
    <w:rsid w:val="00F13326"/>
    <w:rsid w:val="00F16DC1"/>
    <w:rsid w:val="00F21B14"/>
    <w:rsid w:val="00F234C1"/>
    <w:rsid w:val="00F23E04"/>
    <w:rsid w:val="00F356FB"/>
    <w:rsid w:val="00F36FFC"/>
    <w:rsid w:val="00F42A36"/>
    <w:rsid w:val="00F4505A"/>
    <w:rsid w:val="00F53D37"/>
    <w:rsid w:val="00F551FF"/>
    <w:rsid w:val="00F552BF"/>
    <w:rsid w:val="00F61DD0"/>
    <w:rsid w:val="00F70A07"/>
    <w:rsid w:val="00F80B01"/>
    <w:rsid w:val="00F82370"/>
    <w:rsid w:val="00F8399C"/>
    <w:rsid w:val="00F84FEB"/>
    <w:rsid w:val="00F861F8"/>
    <w:rsid w:val="00F90275"/>
    <w:rsid w:val="00F96330"/>
    <w:rsid w:val="00FA4064"/>
    <w:rsid w:val="00FB0085"/>
    <w:rsid w:val="00FB0598"/>
    <w:rsid w:val="00FB42BE"/>
    <w:rsid w:val="00FB508C"/>
    <w:rsid w:val="00FB6434"/>
    <w:rsid w:val="00FB65CC"/>
    <w:rsid w:val="00FB69AB"/>
    <w:rsid w:val="00FB7553"/>
    <w:rsid w:val="00FC16CA"/>
    <w:rsid w:val="00FC2FD3"/>
    <w:rsid w:val="00FC3E22"/>
    <w:rsid w:val="00FC63AC"/>
    <w:rsid w:val="00FE400F"/>
    <w:rsid w:val="00FE65F0"/>
    <w:rsid w:val="00FF1C22"/>
    <w:rsid w:val="00FF5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73"/>
    <w:pPr>
      <w:ind w:left="720"/>
      <w:contextualSpacing/>
    </w:pPr>
  </w:style>
  <w:style w:type="table" w:styleId="TableGrid">
    <w:name w:val="Table Grid"/>
    <w:basedOn w:val="TableNormal"/>
    <w:uiPriority w:val="39"/>
    <w:rsid w:val="0030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75403"/>
    <w:pPr>
      <w:spacing w:after="0" w:line="240" w:lineRule="auto"/>
    </w:pPr>
    <w:rPr>
      <w:sz w:val="20"/>
      <w:szCs w:val="20"/>
    </w:rPr>
  </w:style>
  <w:style w:type="character" w:customStyle="1" w:styleId="FootnoteTextChar">
    <w:name w:val="Footnote Text Char"/>
    <w:basedOn w:val="DefaultParagraphFont"/>
    <w:link w:val="FootnoteText"/>
    <w:uiPriority w:val="99"/>
    <w:rsid w:val="00475403"/>
    <w:rPr>
      <w:sz w:val="20"/>
      <w:szCs w:val="20"/>
    </w:rPr>
  </w:style>
  <w:style w:type="character" w:styleId="FootnoteReference">
    <w:name w:val="footnote reference"/>
    <w:basedOn w:val="DefaultParagraphFont"/>
    <w:uiPriority w:val="99"/>
    <w:semiHidden/>
    <w:unhideWhenUsed/>
    <w:rsid w:val="00475403"/>
    <w:rPr>
      <w:vertAlign w:val="superscript"/>
    </w:rPr>
  </w:style>
  <w:style w:type="paragraph" w:styleId="Header">
    <w:name w:val="header"/>
    <w:basedOn w:val="Normal"/>
    <w:link w:val="HeaderChar"/>
    <w:uiPriority w:val="99"/>
    <w:unhideWhenUsed/>
    <w:rsid w:val="00E8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AC"/>
  </w:style>
  <w:style w:type="paragraph" w:styleId="Footer">
    <w:name w:val="footer"/>
    <w:basedOn w:val="Normal"/>
    <w:link w:val="FooterChar"/>
    <w:uiPriority w:val="99"/>
    <w:unhideWhenUsed/>
    <w:rsid w:val="00E8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AC"/>
  </w:style>
  <w:style w:type="paragraph" w:styleId="BalloonText">
    <w:name w:val="Balloon Text"/>
    <w:basedOn w:val="Normal"/>
    <w:link w:val="BalloonTextChar"/>
    <w:uiPriority w:val="99"/>
    <w:semiHidden/>
    <w:unhideWhenUsed/>
    <w:rsid w:val="00E8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AC"/>
    <w:rPr>
      <w:rFonts w:ascii="Tahoma" w:hAnsi="Tahoma" w:cs="Tahoma"/>
      <w:sz w:val="16"/>
      <w:szCs w:val="16"/>
    </w:rPr>
  </w:style>
  <w:style w:type="character" w:customStyle="1" w:styleId="apple-converted-space">
    <w:name w:val="apple-converted-space"/>
    <w:basedOn w:val="DefaultParagraphFont"/>
    <w:rsid w:val="00B2105B"/>
  </w:style>
  <w:style w:type="character" w:styleId="Hyperlink">
    <w:name w:val="Hyperlink"/>
    <w:basedOn w:val="DefaultParagraphFont"/>
    <w:uiPriority w:val="99"/>
    <w:unhideWhenUsed/>
    <w:rsid w:val="00682AE5"/>
    <w:rPr>
      <w:color w:val="0563C1" w:themeColor="hyperlink"/>
      <w:u w:val="single"/>
    </w:rPr>
  </w:style>
  <w:style w:type="paragraph" w:styleId="EndnoteText">
    <w:name w:val="endnote text"/>
    <w:basedOn w:val="Normal"/>
    <w:link w:val="EndnoteTextChar"/>
    <w:uiPriority w:val="99"/>
    <w:semiHidden/>
    <w:unhideWhenUsed/>
    <w:rsid w:val="00721F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FE1"/>
    <w:rPr>
      <w:sz w:val="20"/>
      <w:szCs w:val="20"/>
    </w:rPr>
  </w:style>
  <w:style w:type="character" w:styleId="EndnoteReference">
    <w:name w:val="endnote reference"/>
    <w:basedOn w:val="DefaultParagraphFont"/>
    <w:uiPriority w:val="99"/>
    <w:semiHidden/>
    <w:unhideWhenUsed/>
    <w:rsid w:val="00721FE1"/>
    <w:rPr>
      <w:vertAlign w:val="superscript"/>
    </w:rPr>
  </w:style>
  <w:style w:type="paragraph" w:styleId="NormalWeb">
    <w:name w:val="Normal (Web)"/>
    <w:basedOn w:val="Normal"/>
    <w:uiPriority w:val="99"/>
    <w:semiHidden/>
    <w:unhideWhenUsed/>
    <w:rsid w:val="00305FB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05FB0"/>
    <w:rPr>
      <w:color w:val="954F72" w:themeColor="followedHyperlink"/>
      <w:u w:val="single"/>
    </w:rPr>
  </w:style>
  <w:style w:type="paragraph" w:customStyle="1" w:styleId="Body">
    <w:name w:val="Body"/>
    <w:rsid w:val="00073B28"/>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uiPriority w:val="1"/>
    <w:qFormat/>
    <w:rsid w:val="00D30F39"/>
    <w:pPr>
      <w:widowControl w:val="0"/>
      <w:spacing w:before="107" w:after="0" w:line="240" w:lineRule="auto"/>
      <w:ind w:left="1180" w:hanging="360"/>
    </w:pPr>
    <w:rPr>
      <w:rFonts w:ascii="Times New Roman" w:eastAsia="Times New Roman" w:hAnsi="Times New Roman"/>
    </w:rPr>
  </w:style>
  <w:style w:type="character" w:customStyle="1" w:styleId="BodyTextChar">
    <w:name w:val="Body Text Char"/>
    <w:basedOn w:val="DefaultParagraphFont"/>
    <w:link w:val="BodyText"/>
    <w:uiPriority w:val="1"/>
    <w:rsid w:val="00D30F39"/>
    <w:rPr>
      <w:rFonts w:ascii="Times New Roman" w:eastAsia="Times New Roman" w:hAnsi="Times New Roman"/>
    </w:rPr>
  </w:style>
  <w:style w:type="character" w:customStyle="1" w:styleId="bold1">
    <w:name w:val="bold1"/>
    <w:basedOn w:val="DefaultParagraphFont"/>
    <w:rsid w:val="001F4C71"/>
    <w:rPr>
      <w:b/>
      <w:bCs/>
    </w:rPr>
  </w:style>
  <w:style w:type="character" w:customStyle="1" w:styleId="bolditalic1">
    <w:name w:val="bolditalic1"/>
    <w:basedOn w:val="DefaultParagraphFont"/>
    <w:rsid w:val="001F4C71"/>
    <w:rPr>
      <w:b/>
      <w:bCs/>
      <w:i/>
      <w:iCs/>
    </w:rPr>
  </w:style>
</w:styles>
</file>

<file path=word/webSettings.xml><?xml version="1.0" encoding="utf-8"?>
<w:webSettings xmlns:r="http://schemas.openxmlformats.org/officeDocument/2006/relationships" xmlns:w="http://schemas.openxmlformats.org/wordprocessingml/2006/main">
  <w:divs>
    <w:div w:id="106507150">
      <w:bodyDiv w:val="1"/>
      <w:marLeft w:val="0"/>
      <w:marRight w:val="0"/>
      <w:marTop w:val="0"/>
      <w:marBottom w:val="0"/>
      <w:divBdr>
        <w:top w:val="none" w:sz="0" w:space="0" w:color="auto"/>
        <w:left w:val="none" w:sz="0" w:space="0" w:color="auto"/>
        <w:bottom w:val="none" w:sz="0" w:space="0" w:color="auto"/>
        <w:right w:val="none" w:sz="0" w:space="0" w:color="auto"/>
      </w:divBdr>
    </w:div>
    <w:div w:id="260339188">
      <w:bodyDiv w:val="1"/>
      <w:marLeft w:val="0"/>
      <w:marRight w:val="0"/>
      <w:marTop w:val="0"/>
      <w:marBottom w:val="0"/>
      <w:divBdr>
        <w:top w:val="none" w:sz="0" w:space="0" w:color="auto"/>
        <w:left w:val="none" w:sz="0" w:space="0" w:color="auto"/>
        <w:bottom w:val="none" w:sz="0" w:space="0" w:color="auto"/>
        <w:right w:val="none" w:sz="0" w:space="0" w:color="auto"/>
      </w:divBdr>
      <w:divsChild>
        <w:div w:id="155074121">
          <w:marLeft w:val="0"/>
          <w:marRight w:val="0"/>
          <w:marTop w:val="0"/>
          <w:marBottom w:val="0"/>
          <w:divBdr>
            <w:top w:val="none" w:sz="0" w:space="0" w:color="auto"/>
            <w:left w:val="none" w:sz="0" w:space="0" w:color="auto"/>
            <w:bottom w:val="none" w:sz="0" w:space="0" w:color="auto"/>
            <w:right w:val="none" w:sz="0" w:space="0" w:color="auto"/>
          </w:divBdr>
          <w:divsChild>
            <w:div w:id="1651206079">
              <w:marLeft w:val="0"/>
              <w:marRight w:val="0"/>
              <w:marTop w:val="0"/>
              <w:marBottom w:val="0"/>
              <w:divBdr>
                <w:top w:val="none" w:sz="0" w:space="0" w:color="auto"/>
                <w:left w:val="none" w:sz="0" w:space="0" w:color="auto"/>
                <w:bottom w:val="none" w:sz="0" w:space="0" w:color="auto"/>
                <w:right w:val="none" w:sz="0" w:space="0" w:color="auto"/>
              </w:divBdr>
            </w:div>
            <w:div w:id="942610315">
              <w:marLeft w:val="0"/>
              <w:marRight w:val="0"/>
              <w:marTop w:val="0"/>
              <w:marBottom w:val="0"/>
              <w:divBdr>
                <w:top w:val="none" w:sz="0" w:space="0" w:color="auto"/>
                <w:left w:val="none" w:sz="0" w:space="0" w:color="auto"/>
                <w:bottom w:val="none" w:sz="0" w:space="0" w:color="auto"/>
                <w:right w:val="none" w:sz="0" w:space="0" w:color="auto"/>
              </w:divBdr>
            </w:div>
            <w:div w:id="1036854082">
              <w:marLeft w:val="0"/>
              <w:marRight w:val="0"/>
              <w:marTop w:val="0"/>
              <w:marBottom w:val="0"/>
              <w:divBdr>
                <w:top w:val="none" w:sz="0" w:space="0" w:color="auto"/>
                <w:left w:val="none" w:sz="0" w:space="0" w:color="auto"/>
                <w:bottom w:val="none" w:sz="0" w:space="0" w:color="auto"/>
                <w:right w:val="none" w:sz="0" w:space="0" w:color="auto"/>
              </w:divBdr>
            </w:div>
            <w:div w:id="773131951">
              <w:marLeft w:val="0"/>
              <w:marRight w:val="0"/>
              <w:marTop w:val="0"/>
              <w:marBottom w:val="0"/>
              <w:divBdr>
                <w:top w:val="none" w:sz="0" w:space="0" w:color="auto"/>
                <w:left w:val="none" w:sz="0" w:space="0" w:color="auto"/>
                <w:bottom w:val="none" w:sz="0" w:space="0" w:color="auto"/>
                <w:right w:val="none" w:sz="0" w:space="0" w:color="auto"/>
              </w:divBdr>
            </w:div>
            <w:div w:id="1761373293">
              <w:marLeft w:val="0"/>
              <w:marRight w:val="0"/>
              <w:marTop w:val="0"/>
              <w:marBottom w:val="0"/>
              <w:divBdr>
                <w:top w:val="none" w:sz="0" w:space="0" w:color="auto"/>
                <w:left w:val="none" w:sz="0" w:space="0" w:color="auto"/>
                <w:bottom w:val="none" w:sz="0" w:space="0" w:color="auto"/>
                <w:right w:val="none" w:sz="0" w:space="0" w:color="auto"/>
              </w:divBdr>
            </w:div>
            <w:div w:id="677778400">
              <w:marLeft w:val="0"/>
              <w:marRight w:val="0"/>
              <w:marTop w:val="0"/>
              <w:marBottom w:val="0"/>
              <w:divBdr>
                <w:top w:val="none" w:sz="0" w:space="0" w:color="auto"/>
                <w:left w:val="none" w:sz="0" w:space="0" w:color="auto"/>
                <w:bottom w:val="none" w:sz="0" w:space="0" w:color="auto"/>
                <w:right w:val="none" w:sz="0" w:space="0" w:color="auto"/>
              </w:divBdr>
            </w:div>
            <w:div w:id="298078375">
              <w:marLeft w:val="0"/>
              <w:marRight w:val="0"/>
              <w:marTop w:val="0"/>
              <w:marBottom w:val="0"/>
              <w:divBdr>
                <w:top w:val="none" w:sz="0" w:space="0" w:color="auto"/>
                <w:left w:val="none" w:sz="0" w:space="0" w:color="auto"/>
                <w:bottom w:val="none" w:sz="0" w:space="0" w:color="auto"/>
                <w:right w:val="none" w:sz="0" w:space="0" w:color="auto"/>
              </w:divBdr>
            </w:div>
            <w:div w:id="623924140">
              <w:marLeft w:val="0"/>
              <w:marRight w:val="0"/>
              <w:marTop w:val="0"/>
              <w:marBottom w:val="0"/>
              <w:divBdr>
                <w:top w:val="none" w:sz="0" w:space="0" w:color="auto"/>
                <w:left w:val="none" w:sz="0" w:space="0" w:color="auto"/>
                <w:bottom w:val="none" w:sz="0" w:space="0" w:color="auto"/>
                <w:right w:val="none" w:sz="0" w:space="0" w:color="auto"/>
              </w:divBdr>
            </w:div>
            <w:div w:id="2118672585">
              <w:marLeft w:val="0"/>
              <w:marRight w:val="0"/>
              <w:marTop w:val="0"/>
              <w:marBottom w:val="0"/>
              <w:divBdr>
                <w:top w:val="none" w:sz="0" w:space="0" w:color="auto"/>
                <w:left w:val="none" w:sz="0" w:space="0" w:color="auto"/>
                <w:bottom w:val="none" w:sz="0" w:space="0" w:color="auto"/>
                <w:right w:val="none" w:sz="0" w:space="0" w:color="auto"/>
              </w:divBdr>
            </w:div>
            <w:div w:id="318382796">
              <w:marLeft w:val="0"/>
              <w:marRight w:val="0"/>
              <w:marTop w:val="0"/>
              <w:marBottom w:val="0"/>
              <w:divBdr>
                <w:top w:val="none" w:sz="0" w:space="0" w:color="auto"/>
                <w:left w:val="none" w:sz="0" w:space="0" w:color="auto"/>
                <w:bottom w:val="none" w:sz="0" w:space="0" w:color="auto"/>
                <w:right w:val="none" w:sz="0" w:space="0" w:color="auto"/>
              </w:divBdr>
            </w:div>
            <w:div w:id="254478050">
              <w:marLeft w:val="0"/>
              <w:marRight w:val="0"/>
              <w:marTop w:val="0"/>
              <w:marBottom w:val="0"/>
              <w:divBdr>
                <w:top w:val="none" w:sz="0" w:space="0" w:color="auto"/>
                <w:left w:val="none" w:sz="0" w:space="0" w:color="auto"/>
                <w:bottom w:val="none" w:sz="0" w:space="0" w:color="auto"/>
                <w:right w:val="none" w:sz="0" w:space="0" w:color="auto"/>
              </w:divBdr>
            </w:div>
            <w:div w:id="172960434">
              <w:marLeft w:val="0"/>
              <w:marRight w:val="0"/>
              <w:marTop w:val="0"/>
              <w:marBottom w:val="0"/>
              <w:divBdr>
                <w:top w:val="none" w:sz="0" w:space="0" w:color="auto"/>
                <w:left w:val="none" w:sz="0" w:space="0" w:color="auto"/>
                <w:bottom w:val="none" w:sz="0" w:space="0" w:color="auto"/>
                <w:right w:val="none" w:sz="0" w:space="0" w:color="auto"/>
              </w:divBdr>
            </w:div>
            <w:div w:id="375282729">
              <w:marLeft w:val="0"/>
              <w:marRight w:val="0"/>
              <w:marTop w:val="0"/>
              <w:marBottom w:val="0"/>
              <w:divBdr>
                <w:top w:val="none" w:sz="0" w:space="0" w:color="auto"/>
                <w:left w:val="none" w:sz="0" w:space="0" w:color="auto"/>
                <w:bottom w:val="none" w:sz="0" w:space="0" w:color="auto"/>
                <w:right w:val="none" w:sz="0" w:space="0" w:color="auto"/>
              </w:divBdr>
            </w:div>
            <w:div w:id="635068352">
              <w:marLeft w:val="0"/>
              <w:marRight w:val="0"/>
              <w:marTop w:val="0"/>
              <w:marBottom w:val="0"/>
              <w:divBdr>
                <w:top w:val="none" w:sz="0" w:space="0" w:color="auto"/>
                <w:left w:val="none" w:sz="0" w:space="0" w:color="auto"/>
                <w:bottom w:val="none" w:sz="0" w:space="0" w:color="auto"/>
                <w:right w:val="none" w:sz="0" w:space="0" w:color="auto"/>
              </w:divBdr>
            </w:div>
            <w:div w:id="1573466031">
              <w:marLeft w:val="0"/>
              <w:marRight w:val="0"/>
              <w:marTop w:val="0"/>
              <w:marBottom w:val="0"/>
              <w:divBdr>
                <w:top w:val="none" w:sz="0" w:space="0" w:color="auto"/>
                <w:left w:val="none" w:sz="0" w:space="0" w:color="auto"/>
                <w:bottom w:val="none" w:sz="0" w:space="0" w:color="auto"/>
                <w:right w:val="none" w:sz="0" w:space="0" w:color="auto"/>
              </w:divBdr>
            </w:div>
            <w:div w:id="1666739136">
              <w:marLeft w:val="0"/>
              <w:marRight w:val="0"/>
              <w:marTop w:val="0"/>
              <w:marBottom w:val="0"/>
              <w:divBdr>
                <w:top w:val="none" w:sz="0" w:space="0" w:color="auto"/>
                <w:left w:val="none" w:sz="0" w:space="0" w:color="auto"/>
                <w:bottom w:val="none" w:sz="0" w:space="0" w:color="auto"/>
                <w:right w:val="none" w:sz="0" w:space="0" w:color="auto"/>
              </w:divBdr>
            </w:div>
            <w:div w:id="1344698237">
              <w:marLeft w:val="0"/>
              <w:marRight w:val="0"/>
              <w:marTop w:val="0"/>
              <w:marBottom w:val="0"/>
              <w:divBdr>
                <w:top w:val="none" w:sz="0" w:space="0" w:color="auto"/>
                <w:left w:val="none" w:sz="0" w:space="0" w:color="auto"/>
                <w:bottom w:val="none" w:sz="0" w:space="0" w:color="auto"/>
                <w:right w:val="none" w:sz="0" w:space="0" w:color="auto"/>
              </w:divBdr>
            </w:div>
            <w:div w:id="855727173">
              <w:marLeft w:val="0"/>
              <w:marRight w:val="0"/>
              <w:marTop w:val="0"/>
              <w:marBottom w:val="0"/>
              <w:divBdr>
                <w:top w:val="none" w:sz="0" w:space="0" w:color="auto"/>
                <w:left w:val="none" w:sz="0" w:space="0" w:color="auto"/>
                <w:bottom w:val="none" w:sz="0" w:space="0" w:color="auto"/>
                <w:right w:val="none" w:sz="0" w:space="0" w:color="auto"/>
              </w:divBdr>
            </w:div>
            <w:div w:id="1883207652">
              <w:marLeft w:val="0"/>
              <w:marRight w:val="0"/>
              <w:marTop w:val="0"/>
              <w:marBottom w:val="0"/>
              <w:divBdr>
                <w:top w:val="none" w:sz="0" w:space="0" w:color="auto"/>
                <w:left w:val="none" w:sz="0" w:space="0" w:color="auto"/>
                <w:bottom w:val="none" w:sz="0" w:space="0" w:color="auto"/>
                <w:right w:val="none" w:sz="0" w:space="0" w:color="auto"/>
              </w:divBdr>
            </w:div>
            <w:div w:id="141044232">
              <w:marLeft w:val="0"/>
              <w:marRight w:val="0"/>
              <w:marTop w:val="0"/>
              <w:marBottom w:val="0"/>
              <w:divBdr>
                <w:top w:val="none" w:sz="0" w:space="0" w:color="auto"/>
                <w:left w:val="none" w:sz="0" w:space="0" w:color="auto"/>
                <w:bottom w:val="none" w:sz="0" w:space="0" w:color="auto"/>
                <w:right w:val="none" w:sz="0" w:space="0" w:color="auto"/>
              </w:divBdr>
            </w:div>
            <w:div w:id="329720125">
              <w:marLeft w:val="0"/>
              <w:marRight w:val="0"/>
              <w:marTop w:val="0"/>
              <w:marBottom w:val="0"/>
              <w:divBdr>
                <w:top w:val="none" w:sz="0" w:space="0" w:color="auto"/>
                <w:left w:val="none" w:sz="0" w:space="0" w:color="auto"/>
                <w:bottom w:val="none" w:sz="0" w:space="0" w:color="auto"/>
                <w:right w:val="none" w:sz="0" w:space="0" w:color="auto"/>
              </w:divBdr>
            </w:div>
            <w:div w:id="1070078067">
              <w:marLeft w:val="0"/>
              <w:marRight w:val="0"/>
              <w:marTop w:val="0"/>
              <w:marBottom w:val="0"/>
              <w:divBdr>
                <w:top w:val="none" w:sz="0" w:space="0" w:color="auto"/>
                <w:left w:val="none" w:sz="0" w:space="0" w:color="auto"/>
                <w:bottom w:val="none" w:sz="0" w:space="0" w:color="auto"/>
                <w:right w:val="none" w:sz="0" w:space="0" w:color="auto"/>
              </w:divBdr>
            </w:div>
            <w:div w:id="30034180">
              <w:marLeft w:val="0"/>
              <w:marRight w:val="0"/>
              <w:marTop w:val="0"/>
              <w:marBottom w:val="0"/>
              <w:divBdr>
                <w:top w:val="none" w:sz="0" w:space="0" w:color="auto"/>
                <w:left w:val="none" w:sz="0" w:space="0" w:color="auto"/>
                <w:bottom w:val="none" w:sz="0" w:space="0" w:color="auto"/>
                <w:right w:val="none" w:sz="0" w:space="0" w:color="auto"/>
              </w:divBdr>
            </w:div>
            <w:div w:id="1182940150">
              <w:marLeft w:val="0"/>
              <w:marRight w:val="0"/>
              <w:marTop w:val="0"/>
              <w:marBottom w:val="0"/>
              <w:divBdr>
                <w:top w:val="none" w:sz="0" w:space="0" w:color="auto"/>
                <w:left w:val="none" w:sz="0" w:space="0" w:color="auto"/>
                <w:bottom w:val="none" w:sz="0" w:space="0" w:color="auto"/>
                <w:right w:val="none" w:sz="0" w:space="0" w:color="auto"/>
              </w:divBdr>
            </w:div>
            <w:div w:id="1724787818">
              <w:marLeft w:val="0"/>
              <w:marRight w:val="0"/>
              <w:marTop w:val="0"/>
              <w:marBottom w:val="0"/>
              <w:divBdr>
                <w:top w:val="none" w:sz="0" w:space="0" w:color="auto"/>
                <w:left w:val="none" w:sz="0" w:space="0" w:color="auto"/>
                <w:bottom w:val="none" w:sz="0" w:space="0" w:color="auto"/>
                <w:right w:val="none" w:sz="0" w:space="0" w:color="auto"/>
              </w:divBdr>
            </w:div>
            <w:div w:id="1685933343">
              <w:marLeft w:val="0"/>
              <w:marRight w:val="0"/>
              <w:marTop w:val="0"/>
              <w:marBottom w:val="0"/>
              <w:divBdr>
                <w:top w:val="none" w:sz="0" w:space="0" w:color="auto"/>
                <w:left w:val="none" w:sz="0" w:space="0" w:color="auto"/>
                <w:bottom w:val="none" w:sz="0" w:space="0" w:color="auto"/>
                <w:right w:val="none" w:sz="0" w:space="0" w:color="auto"/>
              </w:divBdr>
            </w:div>
            <w:div w:id="1168865603">
              <w:marLeft w:val="0"/>
              <w:marRight w:val="0"/>
              <w:marTop w:val="0"/>
              <w:marBottom w:val="0"/>
              <w:divBdr>
                <w:top w:val="none" w:sz="0" w:space="0" w:color="auto"/>
                <w:left w:val="none" w:sz="0" w:space="0" w:color="auto"/>
                <w:bottom w:val="none" w:sz="0" w:space="0" w:color="auto"/>
                <w:right w:val="none" w:sz="0" w:space="0" w:color="auto"/>
              </w:divBdr>
            </w:div>
            <w:div w:id="610743907">
              <w:marLeft w:val="0"/>
              <w:marRight w:val="0"/>
              <w:marTop w:val="0"/>
              <w:marBottom w:val="0"/>
              <w:divBdr>
                <w:top w:val="none" w:sz="0" w:space="0" w:color="auto"/>
                <w:left w:val="none" w:sz="0" w:space="0" w:color="auto"/>
                <w:bottom w:val="none" w:sz="0" w:space="0" w:color="auto"/>
                <w:right w:val="none" w:sz="0" w:space="0" w:color="auto"/>
              </w:divBdr>
            </w:div>
            <w:div w:id="2116899642">
              <w:marLeft w:val="0"/>
              <w:marRight w:val="0"/>
              <w:marTop w:val="0"/>
              <w:marBottom w:val="0"/>
              <w:divBdr>
                <w:top w:val="none" w:sz="0" w:space="0" w:color="auto"/>
                <w:left w:val="none" w:sz="0" w:space="0" w:color="auto"/>
                <w:bottom w:val="none" w:sz="0" w:space="0" w:color="auto"/>
                <w:right w:val="none" w:sz="0" w:space="0" w:color="auto"/>
              </w:divBdr>
            </w:div>
            <w:div w:id="1881087991">
              <w:marLeft w:val="0"/>
              <w:marRight w:val="0"/>
              <w:marTop w:val="0"/>
              <w:marBottom w:val="0"/>
              <w:divBdr>
                <w:top w:val="none" w:sz="0" w:space="0" w:color="auto"/>
                <w:left w:val="none" w:sz="0" w:space="0" w:color="auto"/>
                <w:bottom w:val="none" w:sz="0" w:space="0" w:color="auto"/>
                <w:right w:val="none" w:sz="0" w:space="0" w:color="auto"/>
              </w:divBdr>
            </w:div>
            <w:div w:id="1340158213">
              <w:marLeft w:val="0"/>
              <w:marRight w:val="0"/>
              <w:marTop w:val="0"/>
              <w:marBottom w:val="0"/>
              <w:divBdr>
                <w:top w:val="none" w:sz="0" w:space="0" w:color="auto"/>
                <w:left w:val="none" w:sz="0" w:space="0" w:color="auto"/>
                <w:bottom w:val="none" w:sz="0" w:space="0" w:color="auto"/>
                <w:right w:val="none" w:sz="0" w:space="0" w:color="auto"/>
              </w:divBdr>
            </w:div>
            <w:div w:id="607351488">
              <w:marLeft w:val="0"/>
              <w:marRight w:val="0"/>
              <w:marTop w:val="0"/>
              <w:marBottom w:val="0"/>
              <w:divBdr>
                <w:top w:val="none" w:sz="0" w:space="0" w:color="auto"/>
                <w:left w:val="none" w:sz="0" w:space="0" w:color="auto"/>
                <w:bottom w:val="none" w:sz="0" w:space="0" w:color="auto"/>
                <w:right w:val="none" w:sz="0" w:space="0" w:color="auto"/>
              </w:divBdr>
            </w:div>
            <w:div w:id="1686056057">
              <w:marLeft w:val="0"/>
              <w:marRight w:val="0"/>
              <w:marTop w:val="0"/>
              <w:marBottom w:val="0"/>
              <w:divBdr>
                <w:top w:val="none" w:sz="0" w:space="0" w:color="auto"/>
                <w:left w:val="none" w:sz="0" w:space="0" w:color="auto"/>
                <w:bottom w:val="none" w:sz="0" w:space="0" w:color="auto"/>
                <w:right w:val="none" w:sz="0" w:space="0" w:color="auto"/>
              </w:divBdr>
            </w:div>
            <w:div w:id="1032730129">
              <w:marLeft w:val="0"/>
              <w:marRight w:val="0"/>
              <w:marTop w:val="0"/>
              <w:marBottom w:val="0"/>
              <w:divBdr>
                <w:top w:val="none" w:sz="0" w:space="0" w:color="auto"/>
                <w:left w:val="none" w:sz="0" w:space="0" w:color="auto"/>
                <w:bottom w:val="none" w:sz="0" w:space="0" w:color="auto"/>
                <w:right w:val="none" w:sz="0" w:space="0" w:color="auto"/>
              </w:divBdr>
            </w:div>
            <w:div w:id="1335378129">
              <w:marLeft w:val="0"/>
              <w:marRight w:val="0"/>
              <w:marTop w:val="0"/>
              <w:marBottom w:val="0"/>
              <w:divBdr>
                <w:top w:val="none" w:sz="0" w:space="0" w:color="auto"/>
                <w:left w:val="none" w:sz="0" w:space="0" w:color="auto"/>
                <w:bottom w:val="none" w:sz="0" w:space="0" w:color="auto"/>
                <w:right w:val="none" w:sz="0" w:space="0" w:color="auto"/>
              </w:divBdr>
            </w:div>
            <w:div w:id="907114343">
              <w:marLeft w:val="0"/>
              <w:marRight w:val="0"/>
              <w:marTop w:val="0"/>
              <w:marBottom w:val="0"/>
              <w:divBdr>
                <w:top w:val="none" w:sz="0" w:space="0" w:color="auto"/>
                <w:left w:val="none" w:sz="0" w:space="0" w:color="auto"/>
                <w:bottom w:val="none" w:sz="0" w:space="0" w:color="auto"/>
                <w:right w:val="none" w:sz="0" w:space="0" w:color="auto"/>
              </w:divBdr>
            </w:div>
            <w:div w:id="1222909878">
              <w:marLeft w:val="0"/>
              <w:marRight w:val="0"/>
              <w:marTop w:val="0"/>
              <w:marBottom w:val="0"/>
              <w:divBdr>
                <w:top w:val="none" w:sz="0" w:space="0" w:color="auto"/>
                <w:left w:val="none" w:sz="0" w:space="0" w:color="auto"/>
                <w:bottom w:val="none" w:sz="0" w:space="0" w:color="auto"/>
                <w:right w:val="none" w:sz="0" w:space="0" w:color="auto"/>
              </w:divBdr>
            </w:div>
            <w:div w:id="139614724">
              <w:marLeft w:val="0"/>
              <w:marRight w:val="0"/>
              <w:marTop w:val="0"/>
              <w:marBottom w:val="0"/>
              <w:divBdr>
                <w:top w:val="none" w:sz="0" w:space="0" w:color="auto"/>
                <w:left w:val="none" w:sz="0" w:space="0" w:color="auto"/>
                <w:bottom w:val="none" w:sz="0" w:space="0" w:color="auto"/>
                <w:right w:val="none" w:sz="0" w:space="0" w:color="auto"/>
              </w:divBdr>
            </w:div>
            <w:div w:id="18906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4565">
      <w:bodyDiv w:val="1"/>
      <w:marLeft w:val="0"/>
      <w:marRight w:val="0"/>
      <w:marTop w:val="0"/>
      <w:marBottom w:val="0"/>
      <w:divBdr>
        <w:top w:val="none" w:sz="0" w:space="0" w:color="auto"/>
        <w:left w:val="none" w:sz="0" w:space="0" w:color="auto"/>
        <w:bottom w:val="none" w:sz="0" w:space="0" w:color="auto"/>
        <w:right w:val="none" w:sz="0" w:space="0" w:color="auto"/>
      </w:divBdr>
    </w:div>
    <w:div w:id="349766111">
      <w:bodyDiv w:val="1"/>
      <w:marLeft w:val="0"/>
      <w:marRight w:val="0"/>
      <w:marTop w:val="0"/>
      <w:marBottom w:val="0"/>
      <w:divBdr>
        <w:top w:val="none" w:sz="0" w:space="0" w:color="auto"/>
        <w:left w:val="none" w:sz="0" w:space="0" w:color="auto"/>
        <w:bottom w:val="none" w:sz="0" w:space="0" w:color="auto"/>
        <w:right w:val="none" w:sz="0" w:space="0" w:color="auto"/>
      </w:divBdr>
    </w:div>
    <w:div w:id="438838625">
      <w:bodyDiv w:val="1"/>
      <w:marLeft w:val="0"/>
      <w:marRight w:val="0"/>
      <w:marTop w:val="0"/>
      <w:marBottom w:val="0"/>
      <w:divBdr>
        <w:top w:val="none" w:sz="0" w:space="0" w:color="auto"/>
        <w:left w:val="none" w:sz="0" w:space="0" w:color="auto"/>
        <w:bottom w:val="none" w:sz="0" w:space="0" w:color="auto"/>
        <w:right w:val="none" w:sz="0" w:space="0" w:color="auto"/>
      </w:divBdr>
    </w:div>
    <w:div w:id="578750708">
      <w:bodyDiv w:val="1"/>
      <w:marLeft w:val="0"/>
      <w:marRight w:val="0"/>
      <w:marTop w:val="0"/>
      <w:marBottom w:val="0"/>
      <w:divBdr>
        <w:top w:val="none" w:sz="0" w:space="0" w:color="auto"/>
        <w:left w:val="none" w:sz="0" w:space="0" w:color="auto"/>
        <w:bottom w:val="none" w:sz="0" w:space="0" w:color="auto"/>
        <w:right w:val="none" w:sz="0" w:space="0" w:color="auto"/>
      </w:divBdr>
    </w:div>
    <w:div w:id="589853524">
      <w:bodyDiv w:val="1"/>
      <w:marLeft w:val="0"/>
      <w:marRight w:val="0"/>
      <w:marTop w:val="0"/>
      <w:marBottom w:val="0"/>
      <w:divBdr>
        <w:top w:val="none" w:sz="0" w:space="0" w:color="auto"/>
        <w:left w:val="none" w:sz="0" w:space="0" w:color="auto"/>
        <w:bottom w:val="none" w:sz="0" w:space="0" w:color="auto"/>
        <w:right w:val="none" w:sz="0" w:space="0" w:color="auto"/>
      </w:divBdr>
    </w:div>
    <w:div w:id="591161753">
      <w:bodyDiv w:val="1"/>
      <w:marLeft w:val="0"/>
      <w:marRight w:val="0"/>
      <w:marTop w:val="0"/>
      <w:marBottom w:val="0"/>
      <w:divBdr>
        <w:top w:val="none" w:sz="0" w:space="0" w:color="auto"/>
        <w:left w:val="none" w:sz="0" w:space="0" w:color="auto"/>
        <w:bottom w:val="none" w:sz="0" w:space="0" w:color="auto"/>
        <w:right w:val="none" w:sz="0" w:space="0" w:color="auto"/>
      </w:divBdr>
      <w:divsChild>
        <w:div w:id="1642034619">
          <w:marLeft w:val="0"/>
          <w:marRight w:val="0"/>
          <w:marTop w:val="0"/>
          <w:marBottom w:val="0"/>
          <w:divBdr>
            <w:top w:val="none" w:sz="0" w:space="0" w:color="auto"/>
            <w:left w:val="none" w:sz="0" w:space="0" w:color="auto"/>
            <w:bottom w:val="none" w:sz="0" w:space="0" w:color="auto"/>
            <w:right w:val="none" w:sz="0" w:space="0" w:color="auto"/>
          </w:divBdr>
          <w:divsChild>
            <w:div w:id="1834449863">
              <w:marLeft w:val="0"/>
              <w:marRight w:val="0"/>
              <w:marTop w:val="0"/>
              <w:marBottom w:val="0"/>
              <w:divBdr>
                <w:top w:val="none" w:sz="0" w:space="0" w:color="auto"/>
                <w:left w:val="none" w:sz="0" w:space="0" w:color="auto"/>
                <w:bottom w:val="none" w:sz="0" w:space="0" w:color="auto"/>
                <w:right w:val="none" w:sz="0" w:space="0" w:color="auto"/>
              </w:divBdr>
            </w:div>
            <w:div w:id="986980751">
              <w:marLeft w:val="0"/>
              <w:marRight w:val="0"/>
              <w:marTop w:val="0"/>
              <w:marBottom w:val="0"/>
              <w:divBdr>
                <w:top w:val="none" w:sz="0" w:space="0" w:color="auto"/>
                <w:left w:val="none" w:sz="0" w:space="0" w:color="auto"/>
                <w:bottom w:val="none" w:sz="0" w:space="0" w:color="auto"/>
                <w:right w:val="none" w:sz="0" w:space="0" w:color="auto"/>
              </w:divBdr>
            </w:div>
            <w:div w:id="2125153765">
              <w:marLeft w:val="0"/>
              <w:marRight w:val="0"/>
              <w:marTop w:val="0"/>
              <w:marBottom w:val="0"/>
              <w:divBdr>
                <w:top w:val="none" w:sz="0" w:space="0" w:color="auto"/>
                <w:left w:val="none" w:sz="0" w:space="0" w:color="auto"/>
                <w:bottom w:val="none" w:sz="0" w:space="0" w:color="auto"/>
                <w:right w:val="none" w:sz="0" w:space="0" w:color="auto"/>
              </w:divBdr>
            </w:div>
            <w:div w:id="171996316">
              <w:marLeft w:val="0"/>
              <w:marRight w:val="0"/>
              <w:marTop w:val="0"/>
              <w:marBottom w:val="0"/>
              <w:divBdr>
                <w:top w:val="none" w:sz="0" w:space="0" w:color="auto"/>
                <w:left w:val="none" w:sz="0" w:space="0" w:color="auto"/>
                <w:bottom w:val="none" w:sz="0" w:space="0" w:color="auto"/>
                <w:right w:val="none" w:sz="0" w:space="0" w:color="auto"/>
              </w:divBdr>
            </w:div>
            <w:div w:id="754129824">
              <w:marLeft w:val="0"/>
              <w:marRight w:val="0"/>
              <w:marTop w:val="0"/>
              <w:marBottom w:val="0"/>
              <w:divBdr>
                <w:top w:val="none" w:sz="0" w:space="0" w:color="auto"/>
                <w:left w:val="none" w:sz="0" w:space="0" w:color="auto"/>
                <w:bottom w:val="none" w:sz="0" w:space="0" w:color="auto"/>
                <w:right w:val="none" w:sz="0" w:space="0" w:color="auto"/>
              </w:divBdr>
            </w:div>
            <w:div w:id="1493981123">
              <w:marLeft w:val="0"/>
              <w:marRight w:val="0"/>
              <w:marTop w:val="0"/>
              <w:marBottom w:val="0"/>
              <w:divBdr>
                <w:top w:val="none" w:sz="0" w:space="0" w:color="auto"/>
                <w:left w:val="none" w:sz="0" w:space="0" w:color="auto"/>
                <w:bottom w:val="none" w:sz="0" w:space="0" w:color="auto"/>
                <w:right w:val="none" w:sz="0" w:space="0" w:color="auto"/>
              </w:divBdr>
            </w:div>
            <w:div w:id="2097165890">
              <w:marLeft w:val="0"/>
              <w:marRight w:val="0"/>
              <w:marTop w:val="0"/>
              <w:marBottom w:val="0"/>
              <w:divBdr>
                <w:top w:val="none" w:sz="0" w:space="0" w:color="auto"/>
                <w:left w:val="none" w:sz="0" w:space="0" w:color="auto"/>
                <w:bottom w:val="none" w:sz="0" w:space="0" w:color="auto"/>
                <w:right w:val="none" w:sz="0" w:space="0" w:color="auto"/>
              </w:divBdr>
            </w:div>
            <w:div w:id="122700947">
              <w:marLeft w:val="0"/>
              <w:marRight w:val="0"/>
              <w:marTop w:val="0"/>
              <w:marBottom w:val="0"/>
              <w:divBdr>
                <w:top w:val="none" w:sz="0" w:space="0" w:color="auto"/>
                <w:left w:val="none" w:sz="0" w:space="0" w:color="auto"/>
                <w:bottom w:val="none" w:sz="0" w:space="0" w:color="auto"/>
                <w:right w:val="none" w:sz="0" w:space="0" w:color="auto"/>
              </w:divBdr>
            </w:div>
            <w:div w:id="1395934923">
              <w:marLeft w:val="0"/>
              <w:marRight w:val="0"/>
              <w:marTop w:val="0"/>
              <w:marBottom w:val="0"/>
              <w:divBdr>
                <w:top w:val="none" w:sz="0" w:space="0" w:color="auto"/>
                <w:left w:val="none" w:sz="0" w:space="0" w:color="auto"/>
                <w:bottom w:val="none" w:sz="0" w:space="0" w:color="auto"/>
                <w:right w:val="none" w:sz="0" w:space="0" w:color="auto"/>
              </w:divBdr>
            </w:div>
            <w:div w:id="1823157108">
              <w:marLeft w:val="0"/>
              <w:marRight w:val="0"/>
              <w:marTop w:val="0"/>
              <w:marBottom w:val="0"/>
              <w:divBdr>
                <w:top w:val="none" w:sz="0" w:space="0" w:color="auto"/>
                <w:left w:val="none" w:sz="0" w:space="0" w:color="auto"/>
                <w:bottom w:val="none" w:sz="0" w:space="0" w:color="auto"/>
                <w:right w:val="none" w:sz="0" w:space="0" w:color="auto"/>
              </w:divBdr>
            </w:div>
            <w:div w:id="187840052">
              <w:marLeft w:val="0"/>
              <w:marRight w:val="0"/>
              <w:marTop w:val="0"/>
              <w:marBottom w:val="0"/>
              <w:divBdr>
                <w:top w:val="none" w:sz="0" w:space="0" w:color="auto"/>
                <w:left w:val="none" w:sz="0" w:space="0" w:color="auto"/>
                <w:bottom w:val="none" w:sz="0" w:space="0" w:color="auto"/>
                <w:right w:val="none" w:sz="0" w:space="0" w:color="auto"/>
              </w:divBdr>
            </w:div>
            <w:div w:id="110710695">
              <w:marLeft w:val="0"/>
              <w:marRight w:val="0"/>
              <w:marTop w:val="0"/>
              <w:marBottom w:val="0"/>
              <w:divBdr>
                <w:top w:val="none" w:sz="0" w:space="0" w:color="auto"/>
                <w:left w:val="none" w:sz="0" w:space="0" w:color="auto"/>
                <w:bottom w:val="none" w:sz="0" w:space="0" w:color="auto"/>
                <w:right w:val="none" w:sz="0" w:space="0" w:color="auto"/>
              </w:divBdr>
            </w:div>
            <w:div w:id="1781947348">
              <w:marLeft w:val="0"/>
              <w:marRight w:val="0"/>
              <w:marTop w:val="0"/>
              <w:marBottom w:val="0"/>
              <w:divBdr>
                <w:top w:val="none" w:sz="0" w:space="0" w:color="auto"/>
                <w:left w:val="none" w:sz="0" w:space="0" w:color="auto"/>
                <w:bottom w:val="none" w:sz="0" w:space="0" w:color="auto"/>
                <w:right w:val="none" w:sz="0" w:space="0" w:color="auto"/>
              </w:divBdr>
            </w:div>
            <w:div w:id="1814911256">
              <w:marLeft w:val="0"/>
              <w:marRight w:val="0"/>
              <w:marTop w:val="0"/>
              <w:marBottom w:val="0"/>
              <w:divBdr>
                <w:top w:val="none" w:sz="0" w:space="0" w:color="auto"/>
                <w:left w:val="none" w:sz="0" w:space="0" w:color="auto"/>
                <w:bottom w:val="none" w:sz="0" w:space="0" w:color="auto"/>
                <w:right w:val="none" w:sz="0" w:space="0" w:color="auto"/>
              </w:divBdr>
            </w:div>
            <w:div w:id="181675124">
              <w:marLeft w:val="0"/>
              <w:marRight w:val="0"/>
              <w:marTop w:val="0"/>
              <w:marBottom w:val="0"/>
              <w:divBdr>
                <w:top w:val="none" w:sz="0" w:space="0" w:color="auto"/>
                <w:left w:val="none" w:sz="0" w:space="0" w:color="auto"/>
                <w:bottom w:val="none" w:sz="0" w:space="0" w:color="auto"/>
                <w:right w:val="none" w:sz="0" w:space="0" w:color="auto"/>
              </w:divBdr>
            </w:div>
            <w:div w:id="2092384875">
              <w:marLeft w:val="0"/>
              <w:marRight w:val="0"/>
              <w:marTop w:val="0"/>
              <w:marBottom w:val="0"/>
              <w:divBdr>
                <w:top w:val="none" w:sz="0" w:space="0" w:color="auto"/>
                <w:left w:val="none" w:sz="0" w:space="0" w:color="auto"/>
                <w:bottom w:val="none" w:sz="0" w:space="0" w:color="auto"/>
                <w:right w:val="none" w:sz="0" w:space="0" w:color="auto"/>
              </w:divBdr>
            </w:div>
            <w:div w:id="451023263">
              <w:marLeft w:val="0"/>
              <w:marRight w:val="0"/>
              <w:marTop w:val="0"/>
              <w:marBottom w:val="0"/>
              <w:divBdr>
                <w:top w:val="none" w:sz="0" w:space="0" w:color="auto"/>
                <w:left w:val="none" w:sz="0" w:space="0" w:color="auto"/>
                <w:bottom w:val="none" w:sz="0" w:space="0" w:color="auto"/>
                <w:right w:val="none" w:sz="0" w:space="0" w:color="auto"/>
              </w:divBdr>
            </w:div>
            <w:div w:id="2103409231">
              <w:marLeft w:val="0"/>
              <w:marRight w:val="0"/>
              <w:marTop w:val="0"/>
              <w:marBottom w:val="0"/>
              <w:divBdr>
                <w:top w:val="none" w:sz="0" w:space="0" w:color="auto"/>
                <w:left w:val="none" w:sz="0" w:space="0" w:color="auto"/>
                <w:bottom w:val="none" w:sz="0" w:space="0" w:color="auto"/>
                <w:right w:val="none" w:sz="0" w:space="0" w:color="auto"/>
              </w:divBdr>
            </w:div>
            <w:div w:id="1745568074">
              <w:marLeft w:val="0"/>
              <w:marRight w:val="0"/>
              <w:marTop w:val="0"/>
              <w:marBottom w:val="0"/>
              <w:divBdr>
                <w:top w:val="none" w:sz="0" w:space="0" w:color="auto"/>
                <w:left w:val="none" w:sz="0" w:space="0" w:color="auto"/>
                <w:bottom w:val="none" w:sz="0" w:space="0" w:color="auto"/>
                <w:right w:val="none" w:sz="0" w:space="0" w:color="auto"/>
              </w:divBdr>
            </w:div>
            <w:div w:id="1234319773">
              <w:marLeft w:val="0"/>
              <w:marRight w:val="0"/>
              <w:marTop w:val="0"/>
              <w:marBottom w:val="0"/>
              <w:divBdr>
                <w:top w:val="none" w:sz="0" w:space="0" w:color="auto"/>
                <w:left w:val="none" w:sz="0" w:space="0" w:color="auto"/>
                <w:bottom w:val="none" w:sz="0" w:space="0" w:color="auto"/>
                <w:right w:val="none" w:sz="0" w:space="0" w:color="auto"/>
              </w:divBdr>
            </w:div>
            <w:div w:id="1452280199">
              <w:marLeft w:val="0"/>
              <w:marRight w:val="0"/>
              <w:marTop w:val="0"/>
              <w:marBottom w:val="0"/>
              <w:divBdr>
                <w:top w:val="none" w:sz="0" w:space="0" w:color="auto"/>
                <w:left w:val="none" w:sz="0" w:space="0" w:color="auto"/>
                <w:bottom w:val="none" w:sz="0" w:space="0" w:color="auto"/>
                <w:right w:val="none" w:sz="0" w:space="0" w:color="auto"/>
              </w:divBdr>
            </w:div>
            <w:div w:id="135421332">
              <w:marLeft w:val="0"/>
              <w:marRight w:val="0"/>
              <w:marTop w:val="0"/>
              <w:marBottom w:val="0"/>
              <w:divBdr>
                <w:top w:val="none" w:sz="0" w:space="0" w:color="auto"/>
                <w:left w:val="none" w:sz="0" w:space="0" w:color="auto"/>
                <w:bottom w:val="none" w:sz="0" w:space="0" w:color="auto"/>
                <w:right w:val="none" w:sz="0" w:space="0" w:color="auto"/>
              </w:divBdr>
            </w:div>
            <w:div w:id="322046776">
              <w:marLeft w:val="0"/>
              <w:marRight w:val="0"/>
              <w:marTop w:val="0"/>
              <w:marBottom w:val="0"/>
              <w:divBdr>
                <w:top w:val="none" w:sz="0" w:space="0" w:color="auto"/>
                <w:left w:val="none" w:sz="0" w:space="0" w:color="auto"/>
                <w:bottom w:val="none" w:sz="0" w:space="0" w:color="auto"/>
                <w:right w:val="none" w:sz="0" w:space="0" w:color="auto"/>
              </w:divBdr>
            </w:div>
            <w:div w:id="1616253326">
              <w:marLeft w:val="0"/>
              <w:marRight w:val="0"/>
              <w:marTop w:val="0"/>
              <w:marBottom w:val="0"/>
              <w:divBdr>
                <w:top w:val="none" w:sz="0" w:space="0" w:color="auto"/>
                <w:left w:val="none" w:sz="0" w:space="0" w:color="auto"/>
                <w:bottom w:val="none" w:sz="0" w:space="0" w:color="auto"/>
                <w:right w:val="none" w:sz="0" w:space="0" w:color="auto"/>
              </w:divBdr>
            </w:div>
            <w:div w:id="240142444">
              <w:marLeft w:val="0"/>
              <w:marRight w:val="0"/>
              <w:marTop w:val="0"/>
              <w:marBottom w:val="0"/>
              <w:divBdr>
                <w:top w:val="none" w:sz="0" w:space="0" w:color="auto"/>
                <w:left w:val="none" w:sz="0" w:space="0" w:color="auto"/>
                <w:bottom w:val="none" w:sz="0" w:space="0" w:color="auto"/>
                <w:right w:val="none" w:sz="0" w:space="0" w:color="auto"/>
              </w:divBdr>
            </w:div>
            <w:div w:id="38015451">
              <w:marLeft w:val="0"/>
              <w:marRight w:val="0"/>
              <w:marTop w:val="0"/>
              <w:marBottom w:val="0"/>
              <w:divBdr>
                <w:top w:val="none" w:sz="0" w:space="0" w:color="auto"/>
                <w:left w:val="none" w:sz="0" w:space="0" w:color="auto"/>
                <w:bottom w:val="none" w:sz="0" w:space="0" w:color="auto"/>
                <w:right w:val="none" w:sz="0" w:space="0" w:color="auto"/>
              </w:divBdr>
            </w:div>
            <w:div w:id="202181113">
              <w:marLeft w:val="0"/>
              <w:marRight w:val="0"/>
              <w:marTop w:val="0"/>
              <w:marBottom w:val="0"/>
              <w:divBdr>
                <w:top w:val="none" w:sz="0" w:space="0" w:color="auto"/>
                <w:left w:val="none" w:sz="0" w:space="0" w:color="auto"/>
                <w:bottom w:val="none" w:sz="0" w:space="0" w:color="auto"/>
                <w:right w:val="none" w:sz="0" w:space="0" w:color="auto"/>
              </w:divBdr>
            </w:div>
            <w:div w:id="529882403">
              <w:marLeft w:val="0"/>
              <w:marRight w:val="0"/>
              <w:marTop w:val="0"/>
              <w:marBottom w:val="0"/>
              <w:divBdr>
                <w:top w:val="none" w:sz="0" w:space="0" w:color="auto"/>
                <w:left w:val="none" w:sz="0" w:space="0" w:color="auto"/>
                <w:bottom w:val="none" w:sz="0" w:space="0" w:color="auto"/>
                <w:right w:val="none" w:sz="0" w:space="0" w:color="auto"/>
              </w:divBdr>
            </w:div>
            <w:div w:id="1013066834">
              <w:marLeft w:val="0"/>
              <w:marRight w:val="0"/>
              <w:marTop w:val="0"/>
              <w:marBottom w:val="0"/>
              <w:divBdr>
                <w:top w:val="none" w:sz="0" w:space="0" w:color="auto"/>
                <w:left w:val="none" w:sz="0" w:space="0" w:color="auto"/>
                <w:bottom w:val="none" w:sz="0" w:space="0" w:color="auto"/>
                <w:right w:val="none" w:sz="0" w:space="0" w:color="auto"/>
              </w:divBdr>
            </w:div>
            <w:div w:id="1342003836">
              <w:marLeft w:val="0"/>
              <w:marRight w:val="0"/>
              <w:marTop w:val="0"/>
              <w:marBottom w:val="0"/>
              <w:divBdr>
                <w:top w:val="none" w:sz="0" w:space="0" w:color="auto"/>
                <w:left w:val="none" w:sz="0" w:space="0" w:color="auto"/>
                <w:bottom w:val="none" w:sz="0" w:space="0" w:color="auto"/>
                <w:right w:val="none" w:sz="0" w:space="0" w:color="auto"/>
              </w:divBdr>
            </w:div>
            <w:div w:id="1487087921">
              <w:marLeft w:val="0"/>
              <w:marRight w:val="0"/>
              <w:marTop w:val="0"/>
              <w:marBottom w:val="0"/>
              <w:divBdr>
                <w:top w:val="none" w:sz="0" w:space="0" w:color="auto"/>
                <w:left w:val="none" w:sz="0" w:space="0" w:color="auto"/>
                <w:bottom w:val="none" w:sz="0" w:space="0" w:color="auto"/>
                <w:right w:val="none" w:sz="0" w:space="0" w:color="auto"/>
              </w:divBdr>
            </w:div>
            <w:div w:id="1237206022">
              <w:marLeft w:val="0"/>
              <w:marRight w:val="0"/>
              <w:marTop w:val="0"/>
              <w:marBottom w:val="0"/>
              <w:divBdr>
                <w:top w:val="none" w:sz="0" w:space="0" w:color="auto"/>
                <w:left w:val="none" w:sz="0" w:space="0" w:color="auto"/>
                <w:bottom w:val="none" w:sz="0" w:space="0" w:color="auto"/>
                <w:right w:val="none" w:sz="0" w:space="0" w:color="auto"/>
              </w:divBdr>
            </w:div>
            <w:div w:id="1038237715">
              <w:marLeft w:val="0"/>
              <w:marRight w:val="0"/>
              <w:marTop w:val="0"/>
              <w:marBottom w:val="0"/>
              <w:divBdr>
                <w:top w:val="none" w:sz="0" w:space="0" w:color="auto"/>
                <w:left w:val="none" w:sz="0" w:space="0" w:color="auto"/>
                <w:bottom w:val="none" w:sz="0" w:space="0" w:color="auto"/>
                <w:right w:val="none" w:sz="0" w:space="0" w:color="auto"/>
              </w:divBdr>
            </w:div>
            <w:div w:id="991982597">
              <w:marLeft w:val="0"/>
              <w:marRight w:val="0"/>
              <w:marTop w:val="0"/>
              <w:marBottom w:val="0"/>
              <w:divBdr>
                <w:top w:val="none" w:sz="0" w:space="0" w:color="auto"/>
                <w:left w:val="none" w:sz="0" w:space="0" w:color="auto"/>
                <w:bottom w:val="none" w:sz="0" w:space="0" w:color="auto"/>
                <w:right w:val="none" w:sz="0" w:space="0" w:color="auto"/>
              </w:divBdr>
            </w:div>
            <w:div w:id="26220855">
              <w:marLeft w:val="0"/>
              <w:marRight w:val="0"/>
              <w:marTop w:val="0"/>
              <w:marBottom w:val="0"/>
              <w:divBdr>
                <w:top w:val="none" w:sz="0" w:space="0" w:color="auto"/>
                <w:left w:val="none" w:sz="0" w:space="0" w:color="auto"/>
                <w:bottom w:val="none" w:sz="0" w:space="0" w:color="auto"/>
                <w:right w:val="none" w:sz="0" w:space="0" w:color="auto"/>
              </w:divBdr>
            </w:div>
            <w:div w:id="1587416176">
              <w:marLeft w:val="0"/>
              <w:marRight w:val="0"/>
              <w:marTop w:val="0"/>
              <w:marBottom w:val="0"/>
              <w:divBdr>
                <w:top w:val="none" w:sz="0" w:space="0" w:color="auto"/>
                <w:left w:val="none" w:sz="0" w:space="0" w:color="auto"/>
                <w:bottom w:val="none" w:sz="0" w:space="0" w:color="auto"/>
                <w:right w:val="none" w:sz="0" w:space="0" w:color="auto"/>
              </w:divBdr>
            </w:div>
            <w:div w:id="883443518">
              <w:marLeft w:val="0"/>
              <w:marRight w:val="0"/>
              <w:marTop w:val="0"/>
              <w:marBottom w:val="0"/>
              <w:divBdr>
                <w:top w:val="none" w:sz="0" w:space="0" w:color="auto"/>
                <w:left w:val="none" w:sz="0" w:space="0" w:color="auto"/>
                <w:bottom w:val="none" w:sz="0" w:space="0" w:color="auto"/>
                <w:right w:val="none" w:sz="0" w:space="0" w:color="auto"/>
              </w:divBdr>
            </w:div>
            <w:div w:id="759986880">
              <w:marLeft w:val="0"/>
              <w:marRight w:val="0"/>
              <w:marTop w:val="0"/>
              <w:marBottom w:val="0"/>
              <w:divBdr>
                <w:top w:val="none" w:sz="0" w:space="0" w:color="auto"/>
                <w:left w:val="none" w:sz="0" w:space="0" w:color="auto"/>
                <w:bottom w:val="none" w:sz="0" w:space="0" w:color="auto"/>
                <w:right w:val="none" w:sz="0" w:space="0" w:color="auto"/>
              </w:divBdr>
            </w:div>
            <w:div w:id="13472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788">
      <w:bodyDiv w:val="1"/>
      <w:marLeft w:val="0"/>
      <w:marRight w:val="0"/>
      <w:marTop w:val="0"/>
      <w:marBottom w:val="0"/>
      <w:divBdr>
        <w:top w:val="none" w:sz="0" w:space="0" w:color="auto"/>
        <w:left w:val="none" w:sz="0" w:space="0" w:color="auto"/>
        <w:bottom w:val="none" w:sz="0" w:space="0" w:color="auto"/>
        <w:right w:val="none" w:sz="0" w:space="0" w:color="auto"/>
      </w:divBdr>
    </w:div>
    <w:div w:id="676347334">
      <w:bodyDiv w:val="1"/>
      <w:marLeft w:val="0"/>
      <w:marRight w:val="0"/>
      <w:marTop w:val="0"/>
      <w:marBottom w:val="0"/>
      <w:divBdr>
        <w:top w:val="none" w:sz="0" w:space="0" w:color="auto"/>
        <w:left w:val="none" w:sz="0" w:space="0" w:color="auto"/>
        <w:bottom w:val="none" w:sz="0" w:space="0" w:color="auto"/>
        <w:right w:val="none" w:sz="0" w:space="0" w:color="auto"/>
      </w:divBdr>
    </w:div>
    <w:div w:id="737169598">
      <w:bodyDiv w:val="1"/>
      <w:marLeft w:val="0"/>
      <w:marRight w:val="0"/>
      <w:marTop w:val="0"/>
      <w:marBottom w:val="0"/>
      <w:divBdr>
        <w:top w:val="none" w:sz="0" w:space="0" w:color="auto"/>
        <w:left w:val="none" w:sz="0" w:space="0" w:color="auto"/>
        <w:bottom w:val="none" w:sz="0" w:space="0" w:color="auto"/>
        <w:right w:val="none" w:sz="0" w:space="0" w:color="auto"/>
      </w:divBdr>
    </w:div>
    <w:div w:id="812406194">
      <w:bodyDiv w:val="1"/>
      <w:marLeft w:val="0"/>
      <w:marRight w:val="0"/>
      <w:marTop w:val="0"/>
      <w:marBottom w:val="0"/>
      <w:divBdr>
        <w:top w:val="none" w:sz="0" w:space="0" w:color="auto"/>
        <w:left w:val="none" w:sz="0" w:space="0" w:color="auto"/>
        <w:bottom w:val="none" w:sz="0" w:space="0" w:color="auto"/>
        <w:right w:val="none" w:sz="0" w:space="0" w:color="auto"/>
      </w:divBdr>
    </w:div>
    <w:div w:id="822353001">
      <w:bodyDiv w:val="1"/>
      <w:marLeft w:val="0"/>
      <w:marRight w:val="0"/>
      <w:marTop w:val="0"/>
      <w:marBottom w:val="0"/>
      <w:divBdr>
        <w:top w:val="none" w:sz="0" w:space="0" w:color="auto"/>
        <w:left w:val="none" w:sz="0" w:space="0" w:color="auto"/>
        <w:bottom w:val="none" w:sz="0" w:space="0" w:color="auto"/>
        <w:right w:val="none" w:sz="0" w:space="0" w:color="auto"/>
      </w:divBdr>
    </w:div>
    <w:div w:id="845940518">
      <w:bodyDiv w:val="1"/>
      <w:marLeft w:val="0"/>
      <w:marRight w:val="0"/>
      <w:marTop w:val="0"/>
      <w:marBottom w:val="0"/>
      <w:divBdr>
        <w:top w:val="none" w:sz="0" w:space="0" w:color="auto"/>
        <w:left w:val="none" w:sz="0" w:space="0" w:color="auto"/>
        <w:bottom w:val="none" w:sz="0" w:space="0" w:color="auto"/>
        <w:right w:val="none" w:sz="0" w:space="0" w:color="auto"/>
      </w:divBdr>
    </w:div>
    <w:div w:id="879627194">
      <w:bodyDiv w:val="1"/>
      <w:marLeft w:val="0"/>
      <w:marRight w:val="0"/>
      <w:marTop w:val="0"/>
      <w:marBottom w:val="0"/>
      <w:divBdr>
        <w:top w:val="none" w:sz="0" w:space="0" w:color="auto"/>
        <w:left w:val="none" w:sz="0" w:space="0" w:color="auto"/>
        <w:bottom w:val="none" w:sz="0" w:space="0" w:color="auto"/>
        <w:right w:val="none" w:sz="0" w:space="0" w:color="auto"/>
      </w:divBdr>
    </w:div>
    <w:div w:id="1012562429">
      <w:bodyDiv w:val="1"/>
      <w:marLeft w:val="0"/>
      <w:marRight w:val="0"/>
      <w:marTop w:val="0"/>
      <w:marBottom w:val="0"/>
      <w:divBdr>
        <w:top w:val="none" w:sz="0" w:space="0" w:color="auto"/>
        <w:left w:val="none" w:sz="0" w:space="0" w:color="auto"/>
        <w:bottom w:val="none" w:sz="0" w:space="0" w:color="auto"/>
        <w:right w:val="none" w:sz="0" w:space="0" w:color="auto"/>
      </w:divBdr>
      <w:divsChild>
        <w:div w:id="802426619">
          <w:marLeft w:val="0"/>
          <w:marRight w:val="0"/>
          <w:marTop w:val="0"/>
          <w:marBottom w:val="0"/>
          <w:divBdr>
            <w:top w:val="none" w:sz="0" w:space="0" w:color="auto"/>
            <w:left w:val="none" w:sz="0" w:space="0" w:color="auto"/>
            <w:bottom w:val="none" w:sz="0" w:space="0" w:color="auto"/>
            <w:right w:val="none" w:sz="0" w:space="0" w:color="auto"/>
          </w:divBdr>
          <w:divsChild>
            <w:div w:id="1863786040">
              <w:marLeft w:val="0"/>
              <w:marRight w:val="0"/>
              <w:marTop w:val="0"/>
              <w:marBottom w:val="0"/>
              <w:divBdr>
                <w:top w:val="none" w:sz="0" w:space="0" w:color="auto"/>
                <w:left w:val="none" w:sz="0" w:space="0" w:color="auto"/>
                <w:bottom w:val="none" w:sz="0" w:space="0" w:color="auto"/>
                <w:right w:val="none" w:sz="0" w:space="0" w:color="auto"/>
              </w:divBdr>
            </w:div>
            <w:div w:id="1562205350">
              <w:marLeft w:val="0"/>
              <w:marRight w:val="0"/>
              <w:marTop w:val="0"/>
              <w:marBottom w:val="0"/>
              <w:divBdr>
                <w:top w:val="none" w:sz="0" w:space="0" w:color="auto"/>
                <w:left w:val="none" w:sz="0" w:space="0" w:color="auto"/>
                <w:bottom w:val="none" w:sz="0" w:space="0" w:color="auto"/>
                <w:right w:val="none" w:sz="0" w:space="0" w:color="auto"/>
              </w:divBdr>
            </w:div>
            <w:div w:id="1592661894">
              <w:marLeft w:val="0"/>
              <w:marRight w:val="0"/>
              <w:marTop w:val="0"/>
              <w:marBottom w:val="0"/>
              <w:divBdr>
                <w:top w:val="none" w:sz="0" w:space="0" w:color="auto"/>
                <w:left w:val="none" w:sz="0" w:space="0" w:color="auto"/>
                <w:bottom w:val="none" w:sz="0" w:space="0" w:color="auto"/>
                <w:right w:val="none" w:sz="0" w:space="0" w:color="auto"/>
              </w:divBdr>
            </w:div>
            <w:div w:id="86468772">
              <w:marLeft w:val="0"/>
              <w:marRight w:val="0"/>
              <w:marTop w:val="0"/>
              <w:marBottom w:val="0"/>
              <w:divBdr>
                <w:top w:val="none" w:sz="0" w:space="0" w:color="auto"/>
                <w:left w:val="none" w:sz="0" w:space="0" w:color="auto"/>
                <w:bottom w:val="none" w:sz="0" w:space="0" w:color="auto"/>
                <w:right w:val="none" w:sz="0" w:space="0" w:color="auto"/>
              </w:divBdr>
            </w:div>
            <w:div w:id="2903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771">
      <w:bodyDiv w:val="1"/>
      <w:marLeft w:val="0"/>
      <w:marRight w:val="0"/>
      <w:marTop w:val="0"/>
      <w:marBottom w:val="0"/>
      <w:divBdr>
        <w:top w:val="none" w:sz="0" w:space="0" w:color="auto"/>
        <w:left w:val="none" w:sz="0" w:space="0" w:color="auto"/>
        <w:bottom w:val="none" w:sz="0" w:space="0" w:color="auto"/>
        <w:right w:val="none" w:sz="0" w:space="0" w:color="auto"/>
      </w:divBdr>
    </w:div>
    <w:div w:id="1317763754">
      <w:bodyDiv w:val="1"/>
      <w:marLeft w:val="0"/>
      <w:marRight w:val="0"/>
      <w:marTop w:val="0"/>
      <w:marBottom w:val="0"/>
      <w:divBdr>
        <w:top w:val="none" w:sz="0" w:space="0" w:color="auto"/>
        <w:left w:val="none" w:sz="0" w:space="0" w:color="auto"/>
        <w:bottom w:val="none" w:sz="0" w:space="0" w:color="auto"/>
        <w:right w:val="none" w:sz="0" w:space="0" w:color="auto"/>
      </w:divBdr>
    </w:div>
    <w:div w:id="1423334499">
      <w:bodyDiv w:val="1"/>
      <w:marLeft w:val="0"/>
      <w:marRight w:val="0"/>
      <w:marTop w:val="0"/>
      <w:marBottom w:val="0"/>
      <w:divBdr>
        <w:top w:val="none" w:sz="0" w:space="0" w:color="auto"/>
        <w:left w:val="none" w:sz="0" w:space="0" w:color="auto"/>
        <w:bottom w:val="none" w:sz="0" w:space="0" w:color="auto"/>
        <w:right w:val="none" w:sz="0" w:space="0" w:color="auto"/>
      </w:divBdr>
    </w:div>
    <w:div w:id="1490054887">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636526684">
      <w:bodyDiv w:val="1"/>
      <w:marLeft w:val="0"/>
      <w:marRight w:val="0"/>
      <w:marTop w:val="0"/>
      <w:marBottom w:val="0"/>
      <w:divBdr>
        <w:top w:val="none" w:sz="0" w:space="0" w:color="auto"/>
        <w:left w:val="none" w:sz="0" w:space="0" w:color="auto"/>
        <w:bottom w:val="none" w:sz="0" w:space="0" w:color="auto"/>
        <w:right w:val="none" w:sz="0" w:space="0" w:color="auto"/>
      </w:divBdr>
    </w:div>
    <w:div w:id="1729960844">
      <w:bodyDiv w:val="1"/>
      <w:marLeft w:val="0"/>
      <w:marRight w:val="0"/>
      <w:marTop w:val="0"/>
      <w:marBottom w:val="0"/>
      <w:divBdr>
        <w:top w:val="none" w:sz="0" w:space="0" w:color="auto"/>
        <w:left w:val="none" w:sz="0" w:space="0" w:color="auto"/>
        <w:bottom w:val="none" w:sz="0" w:space="0" w:color="auto"/>
        <w:right w:val="none" w:sz="0" w:space="0" w:color="auto"/>
      </w:divBdr>
    </w:div>
    <w:div w:id="2064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lj.com/2014/03/research/sljs-average-book-prices-2014/" TargetMode="External"/><Relationship Id="rId2" Type="http://schemas.openxmlformats.org/officeDocument/2006/relationships/hyperlink" Target="http://www.slj.com/2014/03/research/sljs-average-book-prices-2014/" TargetMode="External"/><Relationship Id="rId1" Type="http://schemas.openxmlformats.org/officeDocument/2006/relationships/hyperlink" Target="http://www.slj.com/2014/03/research/sljs-average-book-prices-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BF3F-3E19-4F75-9D11-E2AABF3F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56</cp:revision>
  <cp:lastPrinted>2015-04-28T16:27:00Z</cp:lastPrinted>
  <dcterms:created xsi:type="dcterms:W3CDTF">2015-03-21T20:35:00Z</dcterms:created>
  <dcterms:modified xsi:type="dcterms:W3CDTF">2015-04-29T16:14:00Z</dcterms:modified>
</cp:coreProperties>
</file>