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5A707" w14:textId="77777777" w:rsidR="00000000" w:rsidRPr="001D1B48" w:rsidRDefault="001D1B48" w:rsidP="001D1B48">
      <w:pPr>
        <w:jc w:val="center"/>
        <w:rPr>
          <w:b/>
          <w:sz w:val="36"/>
        </w:rPr>
      </w:pPr>
      <w:r w:rsidRPr="001D1B48">
        <w:rPr>
          <w:b/>
          <w:sz w:val="36"/>
        </w:rPr>
        <w:t>Narrative: Impact of Project Outline</w:t>
      </w:r>
      <w:r>
        <w:rPr>
          <w:b/>
          <w:sz w:val="36"/>
        </w:rPr>
        <w:t xml:space="preserve"> Worksheet</w:t>
      </w:r>
    </w:p>
    <w:p w14:paraId="6005A708" w14:textId="77777777" w:rsidR="001D1B48" w:rsidRPr="001D1B48" w:rsidRDefault="001D1B48" w:rsidP="001D1B48">
      <w:pPr>
        <w:rPr>
          <w:b/>
          <w:bCs/>
          <w:sz w:val="24"/>
        </w:rPr>
      </w:pPr>
      <w:r w:rsidRPr="001D1B48">
        <w:rPr>
          <w:b/>
          <w:bCs/>
          <w:sz w:val="24"/>
        </w:rPr>
        <w:t>1. How does this project relate to your board-approved, prioritize</w:t>
      </w:r>
      <w:r w:rsidR="003E3951">
        <w:rPr>
          <w:b/>
          <w:bCs/>
          <w:sz w:val="24"/>
        </w:rPr>
        <w:t>d facility plan filed with MHLS</w:t>
      </w:r>
      <w:r w:rsidRPr="001D1B48">
        <w:rPr>
          <w:b/>
          <w:bCs/>
          <w:sz w:val="24"/>
        </w:rPr>
        <w:t>?</w:t>
      </w:r>
    </w:p>
    <w:p w14:paraId="6005A709" w14:textId="77777777" w:rsidR="001D1B48" w:rsidRPr="001D1B48" w:rsidRDefault="001D1B48" w:rsidP="001D1B48">
      <w:pPr>
        <w:rPr>
          <w:sz w:val="24"/>
        </w:rPr>
      </w:pPr>
    </w:p>
    <w:p w14:paraId="31A5B799" w14:textId="77777777" w:rsidR="003558B7" w:rsidRDefault="001D1B48" w:rsidP="003558B7">
      <w:pPr>
        <w:rPr>
          <w:sz w:val="24"/>
        </w:rPr>
      </w:pPr>
      <w:r w:rsidRPr="001D1B48">
        <w:rPr>
          <w:b/>
          <w:bCs/>
          <w:sz w:val="24"/>
        </w:rPr>
        <w:t xml:space="preserve">2. Which of the MHLS Funding Priorities does your project address? </w:t>
      </w:r>
      <w:r>
        <w:rPr>
          <w:sz w:val="24"/>
        </w:rPr>
        <w:t>Check</w:t>
      </w:r>
      <w:r w:rsidRPr="001D1B48">
        <w:rPr>
          <w:sz w:val="24"/>
        </w:rPr>
        <w:t xml:space="preserve"> all that apply.</w:t>
      </w:r>
    </w:p>
    <w:p w14:paraId="7D7F2F94" w14:textId="31757489"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services</w:t>
      </w:r>
      <w:r w:rsidRPr="003558B7">
        <w:rPr>
          <w:rFonts w:eastAsia="Times New Roman" w:cstheme="minorHAnsi"/>
        </w:rPr>
        <w:t xml:space="preserve"> through an increase in usable public space or increased staff efficiencies (e.g., new buildings, additions to current buildings, renovation of existing areas for new uses); and/or</w:t>
      </w:r>
      <w:r>
        <w:rPr>
          <w:rFonts w:eastAsia="Times New Roman" w:cstheme="minorHAnsi"/>
        </w:rPr>
        <w:br/>
      </w:r>
    </w:p>
    <w:p w14:paraId="7C61F77D" w14:textId="020478A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access</w:t>
      </w:r>
      <w:r w:rsidRPr="003558B7">
        <w:rPr>
          <w:rFonts w:eastAsia="Times New Roman" w:cstheme="minorHAnsi"/>
        </w:rPr>
        <w:t xml:space="preserve"> (e.g., compliance with the </w:t>
      </w:r>
      <w:hyperlink r:id="rId10" w:tgtFrame="_blank" w:history="1">
        <w:r w:rsidRPr="003558B7">
          <w:rPr>
            <w:rFonts w:eastAsia="Times New Roman" w:cstheme="minorHAnsi"/>
            <w:color w:val="0000FF"/>
            <w:u w:val="single"/>
          </w:rPr>
          <w:t>Americans with Disabilities Act (ADA)</w:t>
        </w:r>
      </w:hyperlink>
      <w:r w:rsidRPr="003558B7">
        <w:rPr>
          <w:rFonts w:eastAsia="Times New Roman" w:cstheme="minorHAnsi"/>
        </w:rPr>
        <w:t>; improved broadband; optimization of a space to bring in a new or underserved population; creation of climate controlled space to ensure access to historically relevant materials); and/or</w:t>
      </w:r>
      <w:r>
        <w:rPr>
          <w:rFonts w:eastAsia="Times New Roman" w:cstheme="minorHAnsi"/>
        </w:rPr>
        <w:br/>
      </w:r>
    </w:p>
    <w:p w14:paraId="6F05A24E" w14:textId="70167267" w:rsidR="00240ABF" w:rsidRDefault="00240ABF" w:rsidP="00240ABF">
      <w:pPr>
        <w:numPr>
          <w:ilvl w:val="0"/>
          <w:numId w:val="6"/>
        </w:numPr>
        <w:spacing w:before="100" w:beforeAutospacing="1" w:after="100" w:afterAutospacing="1" w:line="240" w:lineRule="auto"/>
      </w:pPr>
      <w:r>
        <w:rPr>
          <w:rStyle w:val="Strong"/>
        </w:rPr>
        <w:t>Energy conservation in the context of a professional’s recommendations</w:t>
      </w:r>
      <w:r>
        <w:t xml:space="preserve"> </w:t>
      </w:r>
      <w:r>
        <w:rPr>
          <w:rStyle w:val="Strong"/>
        </w:rPr>
        <w:t xml:space="preserve">or with an </w:t>
      </w:r>
      <w:hyperlink r:id="rId11" w:tgtFrame="_blank" w:history="1">
        <w:r>
          <w:rPr>
            <w:rStyle w:val="Hyperlink"/>
            <w:b/>
            <w:bCs/>
          </w:rPr>
          <w:t>historic preservation element</w:t>
        </w:r>
      </w:hyperlink>
      <w:r>
        <w:rPr>
          <w:rStyle w:val="Strong"/>
        </w:rPr>
        <w:t xml:space="preserve">. </w:t>
      </w:r>
      <w:r w:rsidR="0065696A" w:rsidRPr="0065696A">
        <w:t>For the purposes of the MHLS board’s ranking, a “professional’s recommendation” will, at least, include the results of a Level 2 ASHRAE Energy Audit or comparable energy study which includes a comprehensive walk through of the facility, site staff interviews, utility bill analysis, fuel neutral, unbiased evaluation of potential low-cost/no-cost and capital improvement energy efficiency upgrades, and an energy study report that outlines potential energy and cost savings opportunities for your facility that has been conducted within the past five years. Libraries are expected to use ENERGY STAR certified products (e.g. Heating &amp; Cooling equipment, water heaters, lighting, windows, doors, and insulation in order to earn this point. For roof replacements a measurable improvement in the R value of the roofing system should be demonstrated; and/or</w:t>
      </w:r>
      <w:r>
        <w:br/>
      </w:r>
    </w:p>
    <w:p w14:paraId="66B3498B" w14:textId="77D4114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Disaster recovery</w:t>
      </w:r>
      <w:r w:rsidRPr="003558B7">
        <w:rPr>
          <w:rFonts w:eastAsia="Times New Roman" w:cstheme="minorHAnsi"/>
        </w:rPr>
        <w:t xml:space="preserve"> in the context of a substantial loss of access to library services due to a low probability-high consequence event(s) (e.g., fire, flood). This will apply to libraries: (1) located within a declared state or federal disaster area, or (2) not located within a declared disaster area if sufficient evidence documents a low probability-high consequence event resulted in substantial loss of access to library services. Within the grant narrative the library must adequately describe: a) length of forewarning; b) magnitude of impact; and c) duration of impact, meaning lack of access by the public to library services; and/or</w:t>
      </w:r>
      <w:r>
        <w:rPr>
          <w:rFonts w:eastAsia="Times New Roman" w:cstheme="minorHAnsi"/>
        </w:rPr>
        <w:br/>
      </w:r>
    </w:p>
    <w:p w14:paraId="6005A70F" w14:textId="72FB258D" w:rsidR="001D1B48" w:rsidRPr="003558B7" w:rsidRDefault="003558B7" w:rsidP="003558B7">
      <w:pPr>
        <w:pStyle w:val="ListParagraph"/>
        <w:numPr>
          <w:ilvl w:val="0"/>
          <w:numId w:val="6"/>
        </w:numPr>
        <w:spacing w:line="276" w:lineRule="auto"/>
        <w:rPr>
          <w:sz w:val="24"/>
        </w:rPr>
      </w:pPr>
      <w:r w:rsidRPr="003558B7">
        <w:rPr>
          <w:rFonts w:eastAsia="Times New Roman" w:cstheme="minorHAnsi"/>
          <w:b/>
          <w:bCs/>
        </w:rPr>
        <w:t>Leadership in sustainable design</w:t>
      </w:r>
      <w:r w:rsidRPr="003558B7">
        <w:rPr>
          <w:rFonts w:eastAsia="Times New Roman" w:cstheme="minorHAnsi"/>
        </w:rPr>
        <w:t xml:space="preserve"> </w:t>
      </w:r>
      <w:r w:rsidR="004D63A2" w:rsidRPr="004D63A2">
        <w:rPr>
          <w:rFonts w:eastAsia="Times New Roman" w:cstheme="minorHAnsi"/>
        </w:rPr>
        <w:t>in the context of either active participation in</w:t>
      </w:r>
      <w:r w:rsidR="004D63A2">
        <w:rPr>
          <w:rFonts w:eastAsia="Times New Roman" w:cstheme="minorHAnsi"/>
        </w:rPr>
        <w:t xml:space="preserve"> </w:t>
      </w:r>
      <w:r w:rsidR="004D63A2" w:rsidRPr="004D63A2">
        <w:rPr>
          <w:rFonts w:eastAsia="Times New Roman" w:cstheme="minorHAnsi"/>
        </w:rPr>
        <w:t>the</w:t>
      </w:r>
      <w:r w:rsidR="004D63A2">
        <w:rPr>
          <w:rFonts w:eastAsia="Times New Roman" w:cstheme="minorHAnsi"/>
        </w:rPr>
        <w:t xml:space="preserve"> </w:t>
      </w:r>
      <w:hyperlink r:id="rId12" w:history="1">
        <w:r w:rsidR="004D63A2" w:rsidRPr="004D63A2">
          <w:rPr>
            <w:rStyle w:val="Hyperlink"/>
            <w:rFonts w:eastAsia="Times New Roman" w:cstheme="minorHAnsi"/>
          </w:rPr>
          <w:t>Sustainable</w:t>
        </w:r>
        <w:r w:rsidR="004D63A2">
          <w:rPr>
            <w:rStyle w:val="Hyperlink"/>
            <w:rFonts w:eastAsia="Times New Roman" w:cstheme="minorHAnsi"/>
          </w:rPr>
          <w:t xml:space="preserve"> </w:t>
        </w:r>
        <w:r w:rsidR="004D63A2" w:rsidRPr="004D63A2">
          <w:rPr>
            <w:rStyle w:val="Hyperlink"/>
            <w:rFonts w:eastAsia="Times New Roman" w:cstheme="minorHAnsi"/>
          </w:rPr>
          <w:t>Library</w:t>
        </w:r>
        <w:r w:rsidR="004D63A2">
          <w:rPr>
            <w:rStyle w:val="Hyperlink"/>
            <w:rFonts w:eastAsia="Times New Roman" w:cstheme="minorHAnsi"/>
          </w:rPr>
          <w:t xml:space="preserve"> </w:t>
        </w:r>
        <w:r w:rsidR="004D63A2" w:rsidRPr="004D63A2">
          <w:rPr>
            <w:rStyle w:val="Hyperlink"/>
            <w:rFonts w:eastAsia="Times New Roman" w:cstheme="minorHAnsi"/>
          </w:rPr>
          <w:t>Certification</w:t>
        </w:r>
        <w:r w:rsidR="004D63A2">
          <w:rPr>
            <w:rStyle w:val="Hyperlink"/>
            <w:rFonts w:eastAsia="Times New Roman" w:cstheme="minorHAnsi"/>
          </w:rPr>
          <w:t xml:space="preserve"> </w:t>
        </w:r>
        <w:r w:rsidR="004D63A2" w:rsidRPr="004D63A2">
          <w:rPr>
            <w:rStyle w:val="Hyperlink"/>
            <w:rFonts w:eastAsia="Times New Roman" w:cstheme="minorHAnsi"/>
          </w:rPr>
          <w:t>Program</w:t>
        </w:r>
      </w:hyperlink>
      <w:r w:rsidR="004D63A2">
        <w:rPr>
          <w:rFonts w:eastAsia="Times New Roman" w:cstheme="minorHAnsi"/>
        </w:rPr>
        <w:t xml:space="preserve"> </w:t>
      </w:r>
      <w:r w:rsidR="004D63A2" w:rsidRPr="004D63A2">
        <w:rPr>
          <w:rFonts w:eastAsia="Times New Roman" w:cstheme="minorHAnsi"/>
        </w:rPr>
        <w:t>or</w:t>
      </w:r>
      <w:r w:rsidR="004D63A2">
        <w:rPr>
          <w:rFonts w:eastAsia="Times New Roman" w:cstheme="minorHAnsi"/>
        </w:rPr>
        <w:t xml:space="preserve"> </w:t>
      </w:r>
      <w:r w:rsidR="004D63A2" w:rsidRPr="004D63A2">
        <w:rPr>
          <w:rFonts w:eastAsia="Times New Roman" w:cstheme="minorHAnsi"/>
        </w:rPr>
        <w:t>pursuit</w:t>
      </w:r>
      <w:r w:rsidR="004D63A2">
        <w:rPr>
          <w:rFonts w:eastAsia="Times New Roman" w:cstheme="minorHAnsi"/>
        </w:rPr>
        <w:t xml:space="preserve"> </w:t>
      </w:r>
      <w:r w:rsidR="004D63A2" w:rsidRPr="004D63A2">
        <w:rPr>
          <w:rFonts w:eastAsia="Times New Roman" w:cstheme="minorHAnsi"/>
        </w:rPr>
        <w:t>of</w:t>
      </w:r>
      <w:r w:rsidR="004D63A2">
        <w:rPr>
          <w:rFonts w:eastAsia="Times New Roman" w:cstheme="minorHAnsi"/>
        </w:rPr>
        <w:t xml:space="preserve"> </w:t>
      </w:r>
      <w:r w:rsidR="004D63A2" w:rsidRPr="004D63A2">
        <w:rPr>
          <w:rFonts w:eastAsia="Times New Roman" w:cstheme="minorHAnsi"/>
        </w:rPr>
        <w:t>a</w:t>
      </w:r>
      <w:r w:rsidR="004D63A2">
        <w:rPr>
          <w:rFonts w:eastAsia="Times New Roman" w:cstheme="minorHAnsi"/>
        </w:rPr>
        <w:t xml:space="preserve"> </w:t>
      </w:r>
      <w:r w:rsidR="004D63A2" w:rsidRPr="004D63A2">
        <w:rPr>
          <w:rFonts w:eastAsia="Times New Roman" w:cstheme="minorHAnsi"/>
        </w:rPr>
        <w:t>facility’s</w:t>
      </w:r>
      <w:r w:rsidR="004D63A2">
        <w:rPr>
          <w:rFonts w:eastAsia="Times New Roman" w:cstheme="minorHAnsi"/>
        </w:rPr>
        <w:t xml:space="preserve"> </w:t>
      </w:r>
      <w:r w:rsidR="004D63A2" w:rsidRPr="004D63A2">
        <w:rPr>
          <w:rFonts w:eastAsia="Times New Roman" w:cstheme="minorHAnsi"/>
        </w:rPr>
        <w:t>certification</w:t>
      </w:r>
      <w:r w:rsidR="004D63A2">
        <w:rPr>
          <w:rFonts w:eastAsia="Times New Roman" w:cstheme="minorHAnsi"/>
        </w:rPr>
        <w:t xml:space="preserve"> </w:t>
      </w:r>
      <w:r w:rsidR="004D63A2" w:rsidRPr="004D63A2">
        <w:rPr>
          <w:rFonts w:eastAsia="Times New Roman" w:cstheme="minorHAnsi"/>
        </w:rPr>
        <w:t>through</w:t>
      </w:r>
      <w:r w:rsidR="004D63A2">
        <w:rPr>
          <w:rFonts w:eastAsia="Times New Roman" w:cstheme="minorHAnsi"/>
        </w:rPr>
        <w:t xml:space="preserve"> </w:t>
      </w:r>
      <w:r w:rsidR="004D63A2" w:rsidRPr="004D63A2">
        <w:rPr>
          <w:rFonts w:eastAsia="Times New Roman" w:cstheme="minorHAnsi"/>
        </w:rPr>
        <w:t>the</w:t>
      </w:r>
      <w:r w:rsidR="004D63A2">
        <w:rPr>
          <w:rFonts w:eastAsia="Times New Roman" w:cstheme="minorHAnsi"/>
        </w:rPr>
        <w:t xml:space="preserve"> </w:t>
      </w:r>
      <w:hyperlink r:id="rId13" w:anchor="rating" w:tgtFrame="_blank" w:history="1">
        <w:r w:rsidR="004D63A2" w:rsidRPr="004D63A2">
          <w:rPr>
            <w:rStyle w:val="Hyperlink"/>
            <w:rFonts w:eastAsia="Times New Roman" w:cstheme="minorHAnsi"/>
          </w:rPr>
          <w:t>Leadership</w:t>
        </w:r>
        <w:r w:rsidR="004D63A2">
          <w:rPr>
            <w:rStyle w:val="Hyperlink"/>
            <w:rFonts w:eastAsia="Times New Roman" w:cstheme="minorHAnsi"/>
          </w:rPr>
          <w:t xml:space="preserve"> </w:t>
        </w:r>
        <w:r w:rsidR="004D63A2" w:rsidRPr="004D63A2">
          <w:rPr>
            <w:rStyle w:val="Hyperlink"/>
            <w:rFonts w:eastAsia="Times New Roman" w:cstheme="minorHAnsi"/>
          </w:rPr>
          <w:t>in</w:t>
        </w:r>
        <w:r w:rsidR="004D63A2">
          <w:rPr>
            <w:rStyle w:val="Hyperlink"/>
            <w:rFonts w:eastAsia="Times New Roman" w:cstheme="minorHAnsi"/>
          </w:rPr>
          <w:t xml:space="preserve"> </w:t>
        </w:r>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and</w:t>
        </w:r>
        <w:r w:rsidR="004D63A2">
          <w:rPr>
            <w:rStyle w:val="Hyperlink"/>
            <w:rFonts w:eastAsia="Times New Roman" w:cstheme="minorHAnsi"/>
          </w:rPr>
          <w:t xml:space="preserve"> </w:t>
        </w:r>
        <w:r w:rsidR="004D63A2" w:rsidRPr="004D63A2">
          <w:rPr>
            <w:rStyle w:val="Hyperlink"/>
            <w:rFonts w:eastAsia="Times New Roman" w:cstheme="minorHAnsi"/>
          </w:rPr>
          <w:t>Environmental</w:t>
        </w:r>
        <w:r w:rsidR="004D63A2">
          <w:rPr>
            <w:rStyle w:val="Hyperlink"/>
            <w:rFonts w:eastAsia="Times New Roman" w:cstheme="minorHAnsi"/>
          </w:rPr>
          <w:t xml:space="preserve"> </w:t>
        </w:r>
        <w:r w:rsidR="004D63A2" w:rsidRPr="004D63A2">
          <w:rPr>
            <w:rStyle w:val="Hyperlink"/>
            <w:rFonts w:eastAsia="Times New Roman" w:cstheme="minorHAnsi"/>
          </w:rPr>
          <w:t>Design</w:t>
        </w:r>
        <w:r w:rsidR="004D63A2">
          <w:rPr>
            <w:rStyle w:val="Hyperlink"/>
            <w:rFonts w:eastAsia="Times New Roman" w:cstheme="minorHAnsi"/>
          </w:rPr>
          <w:t xml:space="preserve"> </w:t>
        </w:r>
        <w:r w:rsidR="004D63A2" w:rsidRPr="004D63A2">
          <w:rPr>
            <w:rStyle w:val="Hyperlink"/>
            <w:rFonts w:eastAsia="Times New Roman" w:cstheme="minorHAnsi"/>
          </w:rPr>
          <w:t>program</w:t>
        </w:r>
        <w:r w:rsidR="004D63A2">
          <w:rPr>
            <w:rStyle w:val="Hyperlink"/>
            <w:rFonts w:eastAsia="Times New Roman" w:cstheme="minorHAnsi"/>
          </w:rPr>
          <w:t xml:space="preserve"> </w:t>
        </w:r>
        <w:r w:rsidR="004D63A2" w:rsidRPr="004D63A2">
          <w:rPr>
            <w:rStyle w:val="Hyperlink"/>
            <w:rFonts w:eastAsia="Times New Roman" w:cstheme="minorHAnsi"/>
          </w:rPr>
          <w:t>(LEED)</w:t>
        </w:r>
      </w:hyperlink>
      <w:r w:rsidR="004D63A2" w:rsidRPr="004D63A2">
        <w:rPr>
          <w:rFonts w:eastAsia="Times New Roman" w:cstheme="minorHAnsi"/>
        </w:rPr>
        <w:t>;</w:t>
      </w:r>
      <w:r w:rsidR="004D63A2">
        <w:rPr>
          <w:rFonts w:eastAsia="Times New Roman" w:cstheme="minorHAnsi"/>
        </w:rPr>
        <w:t xml:space="preserve"> </w:t>
      </w:r>
      <w:hyperlink r:id="rId14" w:tgtFrame="_blank" w:history="1">
        <w:r w:rsidR="004D63A2" w:rsidRPr="004D63A2">
          <w:rPr>
            <w:rStyle w:val="Hyperlink"/>
            <w:rFonts w:eastAsia="Times New Roman" w:cstheme="minorHAnsi"/>
          </w:rPr>
          <w:t>Green</w:t>
        </w:r>
        <w:r w:rsidR="004D63A2">
          <w:rPr>
            <w:rStyle w:val="Hyperlink"/>
            <w:rFonts w:eastAsia="Times New Roman" w:cstheme="minorHAnsi"/>
          </w:rPr>
          <w:t xml:space="preserve"> </w:t>
        </w:r>
        <w:r w:rsidR="004D63A2" w:rsidRPr="004D63A2">
          <w:rPr>
            <w:rStyle w:val="Hyperlink"/>
            <w:rFonts w:eastAsia="Times New Roman" w:cstheme="minorHAnsi"/>
          </w:rPr>
          <w:t>Globes</w:t>
        </w:r>
      </w:hyperlink>
      <w:r w:rsidR="004D63A2" w:rsidRPr="004D63A2">
        <w:rPr>
          <w:rFonts w:eastAsia="Times New Roman" w:cstheme="minorHAnsi"/>
        </w:rPr>
        <w:t>;</w:t>
      </w:r>
      <w:r w:rsidR="004D63A2">
        <w:rPr>
          <w:rFonts w:eastAsia="Times New Roman" w:cstheme="minorHAnsi"/>
        </w:rPr>
        <w:t xml:space="preserve"> </w:t>
      </w:r>
      <w:hyperlink r:id="rId15" w:tgtFrame="_blank" w:history="1">
        <w:r w:rsidR="004D63A2" w:rsidRPr="004D63A2">
          <w:rPr>
            <w:rStyle w:val="Hyperlink"/>
            <w:rFonts w:eastAsia="Times New Roman" w:cstheme="minorHAnsi"/>
          </w:rPr>
          <w:t>Living</w:t>
        </w:r>
        <w:r w:rsidR="004D63A2">
          <w:rPr>
            <w:rStyle w:val="Hyperlink"/>
            <w:rFonts w:eastAsia="Times New Roman" w:cstheme="minorHAnsi"/>
          </w:rPr>
          <w:t xml:space="preserve"> </w:t>
        </w:r>
        <w:r w:rsidR="004D63A2" w:rsidRPr="004D63A2">
          <w:rPr>
            <w:rStyle w:val="Hyperlink"/>
            <w:rFonts w:eastAsia="Times New Roman" w:cstheme="minorHAnsi"/>
          </w:rPr>
          <w:t>Building</w:t>
        </w:r>
        <w:r w:rsidR="004D63A2">
          <w:rPr>
            <w:rStyle w:val="Hyperlink"/>
            <w:rFonts w:eastAsia="Times New Roman" w:cstheme="minorHAnsi"/>
          </w:rPr>
          <w:t xml:space="preserve"> </w:t>
        </w:r>
        <w:r w:rsidR="004D63A2" w:rsidRPr="004D63A2">
          <w:rPr>
            <w:rStyle w:val="Hyperlink"/>
            <w:rFonts w:eastAsia="Times New Roman" w:cstheme="minorHAnsi"/>
          </w:rPr>
          <w:t>Challenge</w:t>
        </w:r>
      </w:hyperlink>
      <w:r w:rsidR="004D63A2" w:rsidRPr="004D63A2">
        <w:rPr>
          <w:rFonts w:eastAsia="Times New Roman" w:cstheme="minorHAnsi"/>
        </w:rPr>
        <w:t>;</w:t>
      </w:r>
      <w:r w:rsidR="004D63A2">
        <w:rPr>
          <w:rFonts w:eastAsia="Times New Roman" w:cstheme="minorHAnsi"/>
        </w:rPr>
        <w:t xml:space="preserve"> </w:t>
      </w:r>
      <w:hyperlink r:id="rId16" w:tgtFrame="_blank" w:history="1">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Star</w:t>
        </w:r>
      </w:hyperlink>
      <w:r w:rsidR="004D63A2" w:rsidRPr="004D63A2">
        <w:rPr>
          <w:rFonts w:eastAsia="Times New Roman" w:cstheme="minorHAnsi"/>
        </w:rPr>
        <w:t>;</w:t>
      </w:r>
      <w:r w:rsidR="004D63A2">
        <w:rPr>
          <w:rFonts w:eastAsia="Times New Roman" w:cstheme="minorHAnsi"/>
        </w:rPr>
        <w:t xml:space="preserve"> </w:t>
      </w:r>
      <w:hyperlink r:id="rId17" w:tgtFrame="_blank" w:history="1">
        <w:r w:rsidR="004D63A2" w:rsidRPr="004D63A2">
          <w:rPr>
            <w:rStyle w:val="Hyperlink"/>
            <w:rFonts w:eastAsia="Times New Roman" w:cstheme="minorHAnsi"/>
          </w:rPr>
          <w:t>Net</w:t>
        </w:r>
        <w:r w:rsidR="004D63A2">
          <w:rPr>
            <w:rStyle w:val="Hyperlink"/>
            <w:rFonts w:eastAsia="Times New Roman" w:cstheme="minorHAnsi"/>
          </w:rPr>
          <w:t xml:space="preserve"> </w:t>
        </w:r>
        <w:r w:rsidR="004D63A2" w:rsidRPr="004D63A2">
          <w:rPr>
            <w:rStyle w:val="Hyperlink"/>
            <w:rFonts w:eastAsia="Times New Roman" w:cstheme="minorHAnsi"/>
          </w:rPr>
          <w:t>Zero</w:t>
        </w:r>
        <w:r w:rsidR="004D63A2">
          <w:rPr>
            <w:rStyle w:val="Hyperlink"/>
            <w:rFonts w:eastAsia="Times New Roman" w:cstheme="minorHAnsi"/>
          </w:rPr>
          <w:t xml:space="preserve"> </w:t>
        </w:r>
        <w:r w:rsidR="004D63A2" w:rsidRPr="004D63A2">
          <w:rPr>
            <w:rStyle w:val="Hyperlink"/>
            <w:rFonts w:eastAsia="Times New Roman" w:cstheme="minorHAnsi"/>
          </w:rPr>
          <w:t>Energy</w:t>
        </w:r>
        <w:r w:rsidR="004D63A2">
          <w:rPr>
            <w:rStyle w:val="Hyperlink"/>
            <w:rFonts w:eastAsia="Times New Roman" w:cstheme="minorHAnsi"/>
          </w:rPr>
          <w:t xml:space="preserve"> </w:t>
        </w:r>
        <w:r w:rsidR="004D63A2" w:rsidRPr="004D63A2">
          <w:rPr>
            <w:rStyle w:val="Hyperlink"/>
            <w:rFonts w:eastAsia="Times New Roman" w:cstheme="minorHAnsi"/>
          </w:rPr>
          <w:t>Building</w:t>
        </w:r>
        <w:r w:rsidR="004D63A2">
          <w:rPr>
            <w:rStyle w:val="Hyperlink"/>
            <w:rFonts w:eastAsia="Times New Roman" w:cstheme="minorHAnsi"/>
          </w:rPr>
          <w:t xml:space="preserve"> </w:t>
        </w:r>
        <w:r w:rsidR="004D63A2" w:rsidRPr="004D63A2">
          <w:rPr>
            <w:rStyle w:val="Hyperlink"/>
            <w:rFonts w:eastAsia="Times New Roman" w:cstheme="minorHAnsi"/>
          </w:rPr>
          <w:t>Certification</w:t>
        </w:r>
      </w:hyperlink>
      <w:r w:rsidR="004D63A2">
        <w:rPr>
          <w:rFonts w:eastAsia="Times New Roman" w:cstheme="minorHAnsi"/>
        </w:rPr>
        <w:t xml:space="preserve"> </w:t>
      </w:r>
      <w:r w:rsidR="004D63A2" w:rsidRPr="004D63A2">
        <w:rPr>
          <w:rFonts w:eastAsia="Times New Roman" w:cstheme="minorHAnsi"/>
        </w:rPr>
        <w:t>and/or</w:t>
      </w:r>
      <w:r w:rsidR="004D63A2">
        <w:rPr>
          <w:rFonts w:eastAsia="Times New Roman" w:cstheme="minorHAnsi"/>
        </w:rPr>
        <w:t xml:space="preserve"> </w:t>
      </w:r>
      <w:hyperlink r:id="rId18" w:tgtFrame="_blank" w:history="1">
        <w:r w:rsidR="004D63A2" w:rsidRPr="004D63A2">
          <w:rPr>
            <w:rStyle w:val="Hyperlink"/>
            <w:rFonts w:eastAsia="Times New Roman" w:cstheme="minorHAnsi"/>
          </w:rPr>
          <w:t>Passive</w:t>
        </w:r>
        <w:r w:rsidR="004D63A2">
          <w:rPr>
            <w:rStyle w:val="Hyperlink"/>
            <w:rFonts w:eastAsia="Times New Roman" w:cstheme="minorHAnsi"/>
          </w:rPr>
          <w:t xml:space="preserve"> </w:t>
        </w:r>
        <w:r w:rsidR="004D63A2" w:rsidRPr="004D63A2">
          <w:rPr>
            <w:rStyle w:val="Hyperlink"/>
            <w:rFonts w:eastAsia="Times New Roman" w:cstheme="minorHAnsi"/>
          </w:rPr>
          <w:t>House</w:t>
        </w:r>
      </w:hyperlink>
      <w:r w:rsidR="004D63A2" w:rsidRPr="004D63A2">
        <w:rPr>
          <w:rFonts w:eastAsia="Times New Roman" w:cstheme="minorHAnsi"/>
        </w:rPr>
        <w:t>.</w:t>
      </w:r>
      <w:r w:rsidR="00FB2BDD">
        <w:rPr>
          <w:rFonts w:eastAsia="Times New Roman" w:cstheme="minorHAnsi"/>
        </w:rPr>
        <w:t xml:space="preserve"> </w:t>
      </w:r>
      <w:r w:rsidR="00FB2BDD" w:rsidRPr="00FB2BDD">
        <w:rPr>
          <w:rFonts w:eastAsia="Times New Roman" w:cstheme="minorHAnsi"/>
        </w:rPr>
        <w:t>A board-approved Climate Action Plan or demonstrable alignment with a municipal Climate Action Plan or Climate Smart Communities effort can also lead to earning this point.</w:t>
      </w:r>
    </w:p>
    <w:p w14:paraId="6005A710" w14:textId="7D6FDE54" w:rsidR="001D1B48" w:rsidRPr="001D1B48" w:rsidRDefault="001D1B48" w:rsidP="001D1B48">
      <w:pPr>
        <w:rPr>
          <w:b/>
          <w:bCs/>
          <w:sz w:val="24"/>
        </w:rPr>
      </w:pPr>
      <w:r w:rsidRPr="001D1B48">
        <w:rPr>
          <w:b/>
          <w:bCs/>
          <w:sz w:val="24"/>
        </w:rPr>
        <w:t>3.</w:t>
      </w:r>
      <w:r w:rsidR="004D63A2">
        <w:rPr>
          <w:b/>
          <w:bCs/>
          <w:sz w:val="24"/>
        </w:rPr>
        <w:t xml:space="preserve"> </w:t>
      </w:r>
      <w:r w:rsidRPr="001D1B48">
        <w:rPr>
          <w:b/>
          <w:bCs/>
          <w:sz w:val="24"/>
        </w:rPr>
        <w:t>How</w:t>
      </w:r>
      <w:r w:rsidR="004D63A2">
        <w:rPr>
          <w:b/>
          <w:bCs/>
          <w:sz w:val="24"/>
        </w:rPr>
        <w:t xml:space="preserve"> </w:t>
      </w:r>
      <w:r w:rsidRPr="001D1B48">
        <w:rPr>
          <w:b/>
          <w:bCs/>
          <w:sz w:val="24"/>
        </w:rPr>
        <w:t>does</w:t>
      </w:r>
      <w:r w:rsidR="004D63A2">
        <w:rPr>
          <w:b/>
          <w:bCs/>
          <w:sz w:val="24"/>
        </w:rPr>
        <w:t xml:space="preserve"> </w:t>
      </w:r>
      <w:r w:rsidRPr="001D1B48">
        <w:rPr>
          <w:b/>
          <w:bCs/>
          <w:sz w:val="24"/>
        </w:rPr>
        <w:t>your</w:t>
      </w:r>
      <w:r w:rsidR="004D63A2">
        <w:rPr>
          <w:b/>
          <w:bCs/>
          <w:sz w:val="24"/>
        </w:rPr>
        <w:t xml:space="preserve"> </w:t>
      </w:r>
      <w:r w:rsidRPr="001D1B48">
        <w:rPr>
          <w:b/>
          <w:bCs/>
          <w:sz w:val="24"/>
        </w:rPr>
        <w:t>project</w:t>
      </w:r>
      <w:r w:rsidR="004D63A2">
        <w:rPr>
          <w:b/>
          <w:bCs/>
          <w:sz w:val="24"/>
        </w:rPr>
        <w:t xml:space="preserve"> </w:t>
      </w:r>
      <w:r w:rsidRPr="001D1B48">
        <w:rPr>
          <w:b/>
          <w:bCs/>
          <w:sz w:val="24"/>
        </w:rPr>
        <w:t>relate</w:t>
      </w:r>
      <w:r w:rsidR="004D63A2">
        <w:rPr>
          <w:b/>
          <w:bCs/>
          <w:sz w:val="24"/>
        </w:rPr>
        <w:t xml:space="preserve"> </w:t>
      </w:r>
      <w:r w:rsidRPr="001D1B48">
        <w:rPr>
          <w:b/>
          <w:bCs/>
          <w:sz w:val="24"/>
        </w:rPr>
        <w:t>to</w:t>
      </w:r>
      <w:r w:rsidR="004D63A2">
        <w:rPr>
          <w:b/>
          <w:bCs/>
          <w:sz w:val="24"/>
        </w:rPr>
        <w:t xml:space="preserve"> </w:t>
      </w:r>
      <w:r w:rsidRPr="001D1B48">
        <w:rPr>
          <w:b/>
          <w:bCs/>
          <w:sz w:val="24"/>
        </w:rPr>
        <w:t>the</w:t>
      </w:r>
      <w:r w:rsidR="004D63A2">
        <w:rPr>
          <w:b/>
          <w:bCs/>
          <w:sz w:val="24"/>
        </w:rPr>
        <w:t xml:space="preserve"> </w:t>
      </w:r>
      <w:r w:rsidRPr="001D1B48">
        <w:rPr>
          <w:b/>
          <w:bCs/>
          <w:sz w:val="24"/>
        </w:rPr>
        <w:t>funding</w:t>
      </w:r>
      <w:r w:rsidR="004D63A2">
        <w:rPr>
          <w:b/>
          <w:bCs/>
          <w:sz w:val="24"/>
        </w:rPr>
        <w:t xml:space="preserve"> </w:t>
      </w:r>
      <w:r w:rsidRPr="001D1B48">
        <w:rPr>
          <w:b/>
          <w:bCs/>
          <w:sz w:val="24"/>
        </w:rPr>
        <w:t>priorities</w:t>
      </w:r>
      <w:r w:rsidR="004D63A2">
        <w:rPr>
          <w:b/>
          <w:bCs/>
          <w:sz w:val="24"/>
        </w:rPr>
        <w:t xml:space="preserve"> </w:t>
      </w:r>
      <w:r w:rsidRPr="001D1B48">
        <w:rPr>
          <w:b/>
          <w:bCs/>
          <w:sz w:val="24"/>
        </w:rPr>
        <w:t>you</w:t>
      </w:r>
      <w:r w:rsidR="004D63A2">
        <w:rPr>
          <w:b/>
          <w:bCs/>
          <w:sz w:val="24"/>
        </w:rPr>
        <w:t xml:space="preserve"> </w:t>
      </w:r>
      <w:r w:rsidRPr="001D1B48">
        <w:rPr>
          <w:b/>
          <w:bCs/>
          <w:sz w:val="24"/>
        </w:rPr>
        <w:t>have</w:t>
      </w:r>
      <w:r w:rsidR="004D63A2">
        <w:rPr>
          <w:b/>
          <w:bCs/>
          <w:sz w:val="24"/>
        </w:rPr>
        <w:t xml:space="preserve"> </w:t>
      </w:r>
      <w:r w:rsidRPr="001D1B48">
        <w:rPr>
          <w:b/>
          <w:bCs/>
          <w:sz w:val="24"/>
        </w:rPr>
        <w:t>checked</w:t>
      </w:r>
      <w:r w:rsidR="004D63A2">
        <w:rPr>
          <w:b/>
          <w:bCs/>
          <w:sz w:val="24"/>
        </w:rPr>
        <w:t xml:space="preserve"> </w:t>
      </w:r>
      <w:r w:rsidRPr="001D1B48">
        <w:rPr>
          <w:b/>
          <w:bCs/>
          <w:sz w:val="24"/>
        </w:rPr>
        <w:t>in</w:t>
      </w:r>
      <w:r w:rsidR="004D63A2">
        <w:rPr>
          <w:b/>
          <w:bCs/>
          <w:sz w:val="24"/>
        </w:rPr>
        <w:t xml:space="preserve"> </w:t>
      </w:r>
      <w:r w:rsidRPr="001D1B48">
        <w:rPr>
          <w:b/>
          <w:bCs/>
          <w:sz w:val="24"/>
        </w:rPr>
        <w:t>#2?</w:t>
      </w:r>
      <w:r w:rsidR="004D63A2">
        <w:rPr>
          <w:b/>
          <w:bCs/>
          <w:sz w:val="24"/>
        </w:rPr>
        <w:t xml:space="preserve"> </w:t>
      </w:r>
      <w:r w:rsidRPr="001D1B48">
        <w:rPr>
          <w:bCs/>
          <w:sz w:val="24"/>
        </w:rPr>
        <w:t>Provide</w:t>
      </w:r>
      <w:r w:rsidR="004D63A2">
        <w:rPr>
          <w:bCs/>
          <w:sz w:val="24"/>
        </w:rPr>
        <w:t xml:space="preserve"> </w:t>
      </w:r>
      <w:r w:rsidRPr="001D1B48">
        <w:rPr>
          <w:bCs/>
          <w:sz w:val="24"/>
        </w:rPr>
        <w:t>at</w:t>
      </w:r>
      <w:r w:rsidR="004D63A2">
        <w:rPr>
          <w:bCs/>
          <w:sz w:val="24"/>
        </w:rPr>
        <w:t xml:space="preserve"> </w:t>
      </w:r>
      <w:r w:rsidRPr="001D1B48">
        <w:rPr>
          <w:bCs/>
          <w:sz w:val="24"/>
        </w:rPr>
        <w:t>least</w:t>
      </w:r>
      <w:r w:rsidR="004D63A2">
        <w:rPr>
          <w:bCs/>
          <w:sz w:val="24"/>
        </w:rPr>
        <w:t xml:space="preserve"> </w:t>
      </w:r>
      <w:r w:rsidRPr="001D1B48">
        <w:rPr>
          <w:bCs/>
          <w:sz w:val="24"/>
        </w:rPr>
        <w:t>one</w:t>
      </w:r>
      <w:r w:rsidR="004D63A2">
        <w:rPr>
          <w:bCs/>
          <w:sz w:val="24"/>
        </w:rPr>
        <w:t xml:space="preserve"> </w:t>
      </w:r>
      <w:r w:rsidRPr="001D1B48">
        <w:rPr>
          <w:bCs/>
          <w:sz w:val="24"/>
        </w:rPr>
        <w:t>paragraph</w:t>
      </w:r>
      <w:r w:rsidR="004D63A2">
        <w:rPr>
          <w:bCs/>
          <w:sz w:val="24"/>
        </w:rPr>
        <w:t xml:space="preserve"> </w:t>
      </w:r>
      <w:r w:rsidRPr="001D1B48">
        <w:rPr>
          <w:bCs/>
          <w:sz w:val="24"/>
        </w:rPr>
        <w:t>per</w:t>
      </w:r>
      <w:r w:rsidR="004D63A2">
        <w:rPr>
          <w:bCs/>
          <w:sz w:val="24"/>
        </w:rPr>
        <w:t xml:space="preserve"> </w:t>
      </w:r>
      <w:r w:rsidRPr="001D1B48">
        <w:rPr>
          <w:bCs/>
          <w:sz w:val="24"/>
        </w:rPr>
        <w:t>funding</w:t>
      </w:r>
      <w:r w:rsidR="004D63A2">
        <w:rPr>
          <w:bCs/>
          <w:sz w:val="24"/>
        </w:rPr>
        <w:t xml:space="preserve"> </w:t>
      </w:r>
      <w:r w:rsidRPr="001D1B48">
        <w:rPr>
          <w:bCs/>
          <w:sz w:val="24"/>
        </w:rPr>
        <w:t>priority</w:t>
      </w:r>
      <w:r w:rsidR="004D63A2">
        <w:rPr>
          <w:bCs/>
          <w:sz w:val="24"/>
        </w:rPr>
        <w:t xml:space="preserve"> </w:t>
      </w:r>
      <w:r w:rsidRPr="001D1B48">
        <w:rPr>
          <w:bCs/>
          <w:sz w:val="24"/>
        </w:rPr>
        <w:t>checked</w:t>
      </w:r>
      <w:r w:rsidR="004D63A2">
        <w:rPr>
          <w:bCs/>
          <w:sz w:val="24"/>
        </w:rPr>
        <w:t xml:space="preserve"> </w:t>
      </w:r>
      <w:r w:rsidRPr="001D1B48">
        <w:rPr>
          <w:bCs/>
          <w:sz w:val="24"/>
        </w:rPr>
        <w:t>above</w:t>
      </w:r>
      <w:r w:rsidR="004D63A2">
        <w:rPr>
          <w:bCs/>
          <w:sz w:val="24"/>
        </w:rPr>
        <w:t xml:space="preserve"> </w:t>
      </w:r>
      <w:r w:rsidRPr="001D1B48">
        <w:rPr>
          <w:bCs/>
          <w:sz w:val="24"/>
        </w:rPr>
        <w:t>in</w:t>
      </w:r>
      <w:r w:rsidR="004D63A2">
        <w:rPr>
          <w:bCs/>
          <w:sz w:val="24"/>
        </w:rPr>
        <w:t xml:space="preserve"> </w:t>
      </w:r>
      <w:r w:rsidRPr="001D1B48">
        <w:rPr>
          <w:bCs/>
          <w:sz w:val="24"/>
        </w:rPr>
        <w:t>your</w:t>
      </w:r>
      <w:r w:rsidR="004D63A2">
        <w:rPr>
          <w:bCs/>
          <w:sz w:val="24"/>
        </w:rPr>
        <w:t xml:space="preserve"> </w:t>
      </w:r>
      <w:r w:rsidRPr="001D1B48">
        <w:rPr>
          <w:bCs/>
          <w:sz w:val="24"/>
        </w:rPr>
        <w:t>narrative</w:t>
      </w:r>
      <w:r w:rsidR="004D63A2">
        <w:rPr>
          <w:bCs/>
          <w:sz w:val="24"/>
        </w:rPr>
        <w:t xml:space="preserve"> </w:t>
      </w:r>
      <w:r w:rsidRPr="001D1B48">
        <w:rPr>
          <w:bCs/>
          <w:sz w:val="24"/>
        </w:rPr>
        <w:t>to</w:t>
      </w:r>
      <w:r w:rsidR="004D63A2">
        <w:rPr>
          <w:bCs/>
          <w:sz w:val="24"/>
        </w:rPr>
        <w:t xml:space="preserve"> </w:t>
      </w:r>
      <w:r w:rsidRPr="001D1B48">
        <w:rPr>
          <w:bCs/>
          <w:sz w:val="24"/>
        </w:rPr>
        <w:t>clearly</w:t>
      </w:r>
      <w:r w:rsidR="004D63A2">
        <w:rPr>
          <w:bCs/>
          <w:sz w:val="24"/>
        </w:rPr>
        <w:t xml:space="preserve"> </w:t>
      </w:r>
      <w:r w:rsidRPr="001D1B48">
        <w:rPr>
          <w:bCs/>
          <w:sz w:val="24"/>
        </w:rPr>
        <w:t>address</w:t>
      </w:r>
      <w:r w:rsidR="004D63A2">
        <w:rPr>
          <w:bCs/>
          <w:sz w:val="24"/>
        </w:rPr>
        <w:t xml:space="preserve"> </w:t>
      </w:r>
      <w:r w:rsidRPr="001D1B48">
        <w:rPr>
          <w:bCs/>
          <w:sz w:val="24"/>
        </w:rPr>
        <w:t>how</w:t>
      </w:r>
      <w:r w:rsidR="004D63A2">
        <w:rPr>
          <w:bCs/>
          <w:sz w:val="24"/>
        </w:rPr>
        <w:t xml:space="preserve"> </w:t>
      </w:r>
      <w:r w:rsidRPr="001D1B48">
        <w:rPr>
          <w:bCs/>
          <w:sz w:val="24"/>
        </w:rPr>
        <w:t>your</w:t>
      </w:r>
      <w:r w:rsidR="004D63A2">
        <w:rPr>
          <w:bCs/>
          <w:sz w:val="24"/>
        </w:rPr>
        <w:t xml:space="preserve"> </w:t>
      </w:r>
      <w:r w:rsidRPr="001D1B48">
        <w:rPr>
          <w:bCs/>
          <w:sz w:val="24"/>
        </w:rPr>
        <w:t>project</w:t>
      </w:r>
      <w:r w:rsidR="004D63A2">
        <w:rPr>
          <w:bCs/>
          <w:sz w:val="24"/>
        </w:rPr>
        <w:t xml:space="preserve"> </w:t>
      </w:r>
      <w:r w:rsidRPr="001D1B48">
        <w:rPr>
          <w:bCs/>
          <w:sz w:val="24"/>
        </w:rPr>
        <w:t>addresses</w:t>
      </w:r>
      <w:r w:rsidR="004D63A2">
        <w:rPr>
          <w:bCs/>
          <w:sz w:val="24"/>
        </w:rPr>
        <w:t xml:space="preserve"> </w:t>
      </w:r>
      <w:r w:rsidRPr="001D1B48">
        <w:rPr>
          <w:bCs/>
          <w:sz w:val="24"/>
        </w:rPr>
        <w:t>the</w:t>
      </w:r>
      <w:r w:rsidR="004D63A2">
        <w:rPr>
          <w:bCs/>
          <w:sz w:val="24"/>
        </w:rPr>
        <w:t xml:space="preserve"> </w:t>
      </w:r>
      <w:r w:rsidRPr="001D1B48">
        <w:rPr>
          <w:bCs/>
          <w:sz w:val="24"/>
        </w:rPr>
        <w:t>priority.</w:t>
      </w:r>
      <w:r w:rsidRPr="001D1B48">
        <w:rPr>
          <w:b/>
          <w:bCs/>
          <w:sz w:val="24"/>
        </w:rPr>
        <w:br/>
      </w:r>
      <w:r w:rsidRPr="001D1B48">
        <w:rPr>
          <w:b/>
          <w:bCs/>
          <w:sz w:val="24"/>
        </w:rPr>
        <w:br/>
      </w:r>
    </w:p>
    <w:p w14:paraId="6005A711" w14:textId="77777777" w:rsidR="001D1B48" w:rsidRDefault="001D1B48" w:rsidP="001D1B48">
      <w:pPr>
        <w:rPr>
          <w:b/>
          <w:bCs/>
          <w:sz w:val="24"/>
        </w:rPr>
      </w:pPr>
    </w:p>
    <w:p w14:paraId="6005A715" w14:textId="787434D3" w:rsidR="001D1B48" w:rsidRPr="001D1B48" w:rsidRDefault="001D1B48">
      <w:pPr>
        <w:rPr>
          <w:sz w:val="24"/>
        </w:rPr>
      </w:pPr>
      <w:r w:rsidRPr="001D1B48">
        <w:rPr>
          <w:b/>
          <w:bCs/>
          <w:sz w:val="24"/>
        </w:rPr>
        <w:lastRenderedPageBreak/>
        <w:t>4.</w:t>
      </w:r>
      <w:r w:rsidR="004D63A2">
        <w:rPr>
          <w:b/>
          <w:bCs/>
          <w:sz w:val="24"/>
        </w:rPr>
        <w:t xml:space="preserve"> </w:t>
      </w:r>
      <w:r w:rsidRPr="001D1B48">
        <w:rPr>
          <w:b/>
          <w:bCs/>
          <w:sz w:val="24"/>
        </w:rPr>
        <w:t>If</w:t>
      </w:r>
      <w:r w:rsidR="004D63A2">
        <w:rPr>
          <w:b/>
          <w:bCs/>
          <w:sz w:val="24"/>
        </w:rPr>
        <w:t xml:space="preserve"> </w:t>
      </w:r>
      <w:r w:rsidRPr="001D1B48">
        <w:rPr>
          <w:b/>
          <w:bCs/>
          <w:sz w:val="24"/>
        </w:rPr>
        <w:t>applicable,</w:t>
      </w:r>
      <w:r w:rsidR="004D63A2">
        <w:rPr>
          <w:b/>
          <w:bCs/>
          <w:sz w:val="24"/>
        </w:rPr>
        <w:t xml:space="preserve"> </w:t>
      </w:r>
      <w:r w:rsidRPr="001D1B48">
        <w:rPr>
          <w:b/>
          <w:bCs/>
          <w:sz w:val="24"/>
        </w:rPr>
        <w:t>provide</w:t>
      </w:r>
      <w:r w:rsidR="004D63A2">
        <w:rPr>
          <w:b/>
          <w:bCs/>
          <w:sz w:val="24"/>
        </w:rPr>
        <w:t xml:space="preserve"> </w:t>
      </w:r>
      <w:r w:rsidRPr="001D1B48">
        <w:rPr>
          <w:b/>
          <w:bCs/>
          <w:sz w:val="24"/>
        </w:rPr>
        <w:t>the</w:t>
      </w:r>
      <w:r w:rsidR="004D63A2">
        <w:rPr>
          <w:b/>
          <w:bCs/>
          <w:sz w:val="24"/>
        </w:rPr>
        <w:t xml:space="preserve"> </w:t>
      </w:r>
      <w:r w:rsidRPr="001D1B48">
        <w:rPr>
          <w:b/>
          <w:bCs/>
          <w:sz w:val="24"/>
        </w:rPr>
        <w:t>justification</w:t>
      </w:r>
      <w:r w:rsidR="004D63A2">
        <w:rPr>
          <w:b/>
          <w:bCs/>
          <w:sz w:val="24"/>
        </w:rPr>
        <w:t xml:space="preserve"> </w:t>
      </w:r>
      <w:r w:rsidRPr="001D1B48">
        <w:rPr>
          <w:b/>
          <w:bCs/>
          <w:sz w:val="24"/>
        </w:rPr>
        <w:t>for</w:t>
      </w:r>
      <w:r w:rsidR="004D63A2">
        <w:rPr>
          <w:b/>
          <w:bCs/>
          <w:sz w:val="24"/>
        </w:rPr>
        <w:t xml:space="preserve"> </w:t>
      </w:r>
      <w:r w:rsidRPr="001D1B48">
        <w:rPr>
          <w:b/>
          <w:bCs/>
          <w:sz w:val="24"/>
        </w:rPr>
        <w:t>claiming</w:t>
      </w:r>
      <w:r w:rsidR="004D63A2">
        <w:rPr>
          <w:b/>
          <w:bCs/>
          <w:sz w:val="24"/>
        </w:rPr>
        <w:t xml:space="preserve"> </w:t>
      </w:r>
      <w:r w:rsidRPr="001D1B48">
        <w:rPr>
          <w:b/>
          <w:bCs/>
          <w:sz w:val="24"/>
        </w:rPr>
        <w:t>the</w:t>
      </w:r>
      <w:r w:rsidR="004D63A2">
        <w:rPr>
          <w:b/>
          <w:bCs/>
          <w:sz w:val="24"/>
        </w:rPr>
        <w:t xml:space="preserve"> </w:t>
      </w:r>
      <w:r w:rsidRPr="001D1B48">
        <w:rPr>
          <w:b/>
          <w:bCs/>
          <w:sz w:val="24"/>
        </w:rPr>
        <w:t>“economically</w:t>
      </w:r>
      <w:r w:rsidR="004D63A2">
        <w:rPr>
          <w:b/>
          <w:bCs/>
          <w:sz w:val="24"/>
        </w:rPr>
        <w:t xml:space="preserve"> </w:t>
      </w:r>
      <w:r w:rsidRPr="001D1B48">
        <w:rPr>
          <w:b/>
          <w:bCs/>
          <w:sz w:val="24"/>
        </w:rPr>
        <w:t>disadvantaged</w:t>
      </w:r>
      <w:r w:rsidR="004D63A2">
        <w:rPr>
          <w:b/>
          <w:bCs/>
          <w:sz w:val="24"/>
        </w:rPr>
        <w:t xml:space="preserve"> </w:t>
      </w:r>
      <w:r w:rsidRPr="001D1B48">
        <w:rPr>
          <w:b/>
          <w:bCs/>
          <w:sz w:val="24"/>
        </w:rPr>
        <w:t>community”</w:t>
      </w:r>
      <w:r w:rsidR="004D63A2">
        <w:rPr>
          <w:b/>
          <w:bCs/>
          <w:sz w:val="24"/>
        </w:rPr>
        <w:t xml:space="preserve"> </w:t>
      </w:r>
      <w:r w:rsidRPr="001D1B48">
        <w:rPr>
          <w:b/>
          <w:bCs/>
          <w:sz w:val="24"/>
        </w:rPr>
        <w:t>reduced</w:t>
      </w:r>
      <w:r w:rsidR="004D63A2">
        <w:rPr>
          <w:b/>
          <w:bCs/>
          <w:sz w:val="24"/>
        </w:rPr>
        <w:t xml:space="preserve"> </w:t>
      </w:r>
      <w:r w:rsidRPr="001D1B48">
        <w:rPr>
          <w:b/>
          <w:bCs/>
          <w:sz w:val="24"/>
        </w:rPr>
        <w:t>match</w:t>
      </w:r>
      <w:r w:rsidR="004D63A2">
        <w:rPr>
          <w:b/>
          <w:bCs/>
          <w:sz w:val="24"/>
        </w:rPr>
        <w:t xml:space="preserve"> </w:t>
      </w:r>
      <w:r w:rsidRPr="001D1B48">
        <w:rPr>
          <w:b/>
          <w:bCs/>
          <w:sz w:val="24"/>
        </w:rPr>
        <w:t>option.</w:t>
      </w:r>
      <w:r w:rsidR="004D63A2">
        <w:rPr>
          <w:b/>
          <w:bCs/>
          <w:sz w:val="24"/>
        </w:rPr>
        <w:t xml:space="preserve"> </w:t>
      </w:r>
    </w:p>
    <w:sectPr w:rsidR="001D1B48" w:rsidRPr="001D1B48" w:rsidSect="001D1B4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C720D" w14:textId="77777777" w:rsidR="00E60C1C" w:rsidRDefault="00E60C1C" w:rsidP="001D1B48">
      <w:pPr>
        <w:spacing w:after="0" w:line="240" w:lineRule="auto"/>
      </w:pPr>
      <w:r>
        <w:separator/>
      </w:r>
    </w:p>
  </w:endnote>
  <w:endnote w:type="continuationSeparator" w:id="0">
    <w:p w14:paraId="3BC536DA" w14:textId="77777777" w:rsidR="00E60C1C" w:rsidRDefault="00E60C1C" w:rsidP="001D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5A71A" w14:textId="77777777" w:rsidR="001D1B48" w:rsidRDefault="001D1B48" w:rsidP="001D1B48">
    <w:pPr>
      <w:pStyle w:val="Footer"/>
      <w:jc w:val="right"/>
    </w:pPr>
    <w:r>
      <w:rPr>
        <w:noProof/>
      </w:rPr>
      <w:drawing>
        <wp:inline distT="0" distB="0" distL="0" distR="0" wp14:anchorId="6005A71B" wp14:editId="6005A71C">
          <wp:extent cx="1699475" cy="46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s.png"/>
                  <pic:cNvPicPr/>
                </pic:nvPicPr>
                <pic:blipFill>
                  <a:blip r:embed="rId1">
                    <a:extLst>
                      <a:ext uri="{28A0092B-C50C-407E-A947-70E740481C1C}">
                        <a14:useLocalDpi xmlns:a14="http://schemas.microsoft.com/office/drawing/2010/main" val="0"/>
                      </a:ext>
                    </a:extLst>
                  </a:blip>
                  <a:stretch>
                    <a:fillRect/>
                  </a:stretch>
                </pic:blipFill>
                <pic:spPr>
                  <a:xfrm>
                    <a:off x="0" y="0"/>
                    <a:ext cx="1751546" cy="478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AB3E8" w14:textId="77777777" w:rsidR="00E60C1C" w:rsidRDefault="00E60C1C" w:rsidP="001D1B48">
      <w:pPr>
        <w:spacing w:after="0" w:line="240" w:lineRule="auto"/>
      </w:pPr>
      <w:r>
        <w:separator/>
      </w:r>
    </w:p>
  </w:footnote>
  <w:footnote w:type="continuationSeparator" w:id="0">
    <w:p w14:paraId="55614F0C" w14:textId="77777777" w:rsidR="00E60C1C" w:rsidRDefault="00E60C1C" w:rsidP="001D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531F1"/>
    <w:multiLevelType w:val="multilevel"/>
    <w:tmpl w:val="2BF6C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25789C"/>
    <w:multiLevelType w:val="multilevel"/>
    <w:tmpl w:val="7A0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25BCA"/>
    <w:multiLevelType w:val="hybridMultilevel"/>
    <w:tmpl w:val="39CCBEBC"/>
    <w:lvl w:ilvl="0" w:tplc="D4207A14">
      <w:start w:val="1"/>
      <w:numFmt w:val="bullet"/>
      <w:lvlText w:val=""/>
      <w:lvlJc w:val="left"/>
      <w:pPr>
        <w:tabs>
          <w:tab w:val="num" w:pos="720"/>
        </w:tabs>
        <w:ind w:left="720" w:hanging="360"/>
      </w:pPr>
      <w:rPr>
        <w:rFonts w:ascii="Wingdings" w:hAnsi="Wingdings" w:hint="default"/>
      </w:rPr>
    </w:lvl>
    <w:lvl w:ilvl="1" w:tplc="DD5CB63C">
      <w:start w:val="1"/>
      <w:numFmt w:val="bullet"/>
      <w:lvlText w:val=""/>
      <w:lvlJc w:val="left"/>
      <w:pPr>
        <w:tabs>
          <w:tab w:val="num" w:pos="1440"/>
        </w:tabs>
        <w:ind w:left="1440" w:hanging="360"/>
      </w:pPr>
      <w:rPr>
        <w:rFonts w:ascii="Wingdings" w:hAnsi="Wingdings" w:hint="default"/>
      </w:rPr>
    </w:lvl>
    <w:lvl w:ilvl="2" w:tplc="8A9E4D3A" w:tentative="1">
      <w:start w:val="1"/>
      <w:numFmt w:val="bullet"/>
      <w:lvlText w:val=""/>
      <w:lvlJc w:val="left"/>
      <w:pPr>
        <w:tabs>
          <w:tab w:val="num" w:pos="2160"/>
        </w:tabs>
        <w:ind w:left="2160" w:hanging="360"/>
      </w:pPr>
      <w:rPr>
        <w:rFonts w:ascii="Wingdings" w:hAnsi="Wingdings" w:hint="default"/>
      </w:rPr>
    </w:lvl>
    <w:lvl w:ilvl="3" w:tplc="085278E4" w:tentative="1">
      <w:start w:val="1"/>
      <w:numFmt w:val="bullet"/>
      <w:lvlText w:val=""/>
      <w:lvlJc w:val="left"/>
      <w:pPr>
        <w:tabs>
          <w:tab w:val="num" w:pos="2880"/>
        </w:tabs>
        <w:ind w:left="2880" w:hanging="360"/>
      </w:pPr>
      <w:rPr>
        <w:rFonts w:ascii="Wingdings" w:hAnsi="Wingdings" w:hint="default"/>
      </w:rPr>
    </w:lvl>
    <w:lvl w:ilvl="4" w:tplc="5FC2247A" w:tentative="1">
      <w:start w:val="1"/>
      <w:numFmt w:val="bullet"/>
      <w:lvlText w:val=""/>
      <w:lvlJc w:val="left"/>
      <w:pPr>
        <w:tabs>
          <w:tab w:val="num" w:pos="3600"/>
        </w:tabs>
        <w:ind w:left="3600" w:hanging="360"/>
      </w:pPr>
      <w:rPr>
        <w:rFonts w:ascii="Wingdings" w:hAnsi="Wingdings" w:hint="default"/>
      </w:rPr>
    </w:lvl>
    <w:lvl w:ilvl="5" w:tplc="D0C24A7C" w:tentative="1">
      <w:start w:val="1"/>
      <w:numFmt w:val="bullet"/>
      <w:lvlText w:val=""/>
      <w:lvlJc w:val="left"/>
      <w:pPr>
        <w:tabs>
          <w:tab w:val="num" w:pos="4320"/>
        </w:tabs>
        <w:ind w:left="4320" w:hanging="360"/>
      </w:pPr>
      <w:rPr>
        <w:rFonts w:ascii="Wingdings" w:hAnsi="Wingdings" w:hint="default"/>
      </w:rPr>
    </w:lvl>
    <w:lvl w:ilvl="6" w:tplc="ED1CE406" w:tentative="1">
      <w:start w:val="1"/>
      <w:numFmt w:val="bullet"/>
      <w:lvlText w:val=""/>
      <w:lvlJc w:val="left"/>
      <w:pPr>
        <w:tabs>
          <w:tab w:val="num" w:pos="5040"/>
        </w:tabs>
        <w:ind w:left="5040" w:hanging="360"/>
      </w:pPr>
      <w:rPr>
        <w:rFonts w:ascii="Wingdings" w:hAnsi="Wingdings" w:hint="default"/>
      </w:rPr>
    </w:lvl>
    <w:lvl w:ilvl="7" w:tplc="36B04CD6" w:tentative="1">
      <w:start w:val="1"/>
      <w:numFmt w:val="bullet"/>
      <w:lvlText w:val=""/>
      <w:lvlJc w:val="left"/>
      <w:pPr>
        <w:tabs>
          <w:tab w:val="num" w:pos="5760"/>
        </w:tabs>
        <w:ind w:left="5760" w:hanging="360"/>
      </w:pPr>
      <w:rPr>
        <w:rFonts w:ascii="Wingdings" w:hAnsi="Wingdings" w:hint="default"/>
      </w:rPr>
    </w:lvl>
    <w:lvl w:ilvl="8" w:tplc="016CC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32F1"/>
    <w:multiLevelType w:val="hybridMultilevel"/>
    <w:tmpl w:val="FED84FDE"/>
    <w:lvl w:ilvl="0" w:tplc="EB6E8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E3FD6"/>
    <w:multiLevelType w:val="multilevel"/>
    <w:tmpl w:val="9202DA7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35896"/>
    <w:multiLevelType w:val="multilevel"/>
    <w:tmpl w:val="7D1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807E0"/>
    <w:multiLevelType w:val="multilevel"/>
    <w:tmpl w:val="BE38E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661166">
    <w:abstractNumId w:val="2"/>
  </w:num>
  <w:num w:numId="2" w16cid:durableId="2050913931">
    <w:abstractNumId w:val="6"/>
  </w:num>
  <w:num w:numId="3" w16cid:durableId="1877157661">
    <w:abstractNumId w:val="0"/>
  </w:num>
  <w:num w:numId="4" w16cid:durableId="766845416">
    <w:abstractNumId w:val="4"/>
  </w:num>
  <w:num w:numId="5" w16cid:durableId="1641182118">
    <w:abstractNumId w:val="1"/>
  </w:num>
  <w:num w:numId="6" w16cid:durableId="96491150">
    <w:abstractNumId w:val="3"/>
  </w:num>
  <w:num w:numId="7" w16cid:durableId="1841506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48"/>
    <w:rsid w:val="000E5BAA"/>
    <w:rsid w:val="00143F3C"/>
    <w:rsid w:val="0017002D"/>
    <w:rsid w:val="00197994"/>
    <w:rsid w:val="001D1B48"/>
    <w:rsid w:val="00240ABF"/>
    <w:rsid w:val="003558B7"/>
    <w:rsid w:val="003D2526"/>
    <w:rsid w:val="003E3951"/>
    <w:rsid w:val="004B6EB5"/>
    <w:rsid w:val="004D63A2"/>
    <w:rsid w:val="0065696A"/>
    <w:rsid w:val="00742E06"/>
    <w:rsid w:val="00A32793"/>
    <w:rsid w:val="00A97AFA"/>
    <w:rsid w:val="00BD7D92"/>
    <w:rsid w:val="00CF70AA"/>
    <w:rsid w:val="00E60C1C"/>
    <w:rsid w:val="00FB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A707"/>
  <w15:chartTrackingRefBased/>
  <w15:docId w15:val="{25538475-1250-4015-8141-2B4F784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48"/>
  </w:style>
  <w:style w:type="paragraph" w:styleId="Footer">
    <w:name w:val="footer"/>
    <w:basedOn w:val="Normal"/>
    <w:link w:val="FooterChar"/>
    <w:uiPriority w:val="99"/>
    <w:unhideWhenUsed/>
    <w:rsid w:val="001D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48"/>
  </w:style>
  <w:style w:type="paragraph" w:styleId="ListParagraph">
    <w:name w:val="List Paragraph"/>
    <w:basedOn w:val="Normal"/>
    <w:uiPriority w:val="34"/>
    <w:qFormat/>
    <w:rsid w:val="001D1B48"/>
    <w:pPr>
      <w:ind w:left="720"/>
      <w:contextualSpacing/>
    </w:pPr>
  </w:style>
  <w:style w:type="paragraph" w:styleId="BalloonText">
    <w:name w:val="Balloon Text"/>
    <w:basedOn w:val="Normal"/>
    <w:link w:val="BalloonTextChar"/>
    <w:uiPriority w:val="99"/>
    <w:semiHidden/>
    <w:unhideWhenUsed/>
    <w:rsid w:val="003E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51"/>
    <w:rPr>
      <w:rFonts w:ascii="Segoe UI" w:hAnsi="Segoe UI" w:cs="Segoe UI"/>
      <w:sz w:val="18"/>
      <w:szCs w:val="18"/>
    </w:rPr>
  </w:style>
  <w:style w:type="character" w:styleId="Strong">
    <w:name w:val="Strong"/>
    <w:basedOn w:val="DefaultParagraphFont"/>
    <w:uiPriority w:val="22"/>
    <w:qFormat/>
    <w:rsid w:val="003558B7"/>
    <w:rPr>
      <w:b/>
      <w:bCs/>
    </w:rPr>
  </w:style>
  <w:style w:type="character" w:styleId="Hyperlink">
    <w:name w:val="Hyperlink"/>
    <w:basedOn w:val="DefaultParagraphFont"/>
    <w:uiPriority w:val="99"/>
    <w:unhideWhenUsed/>
    <w:rsid w:val="003558B7"/>
    <w:rPr>
      <w:color w:val="0000FF"/>
      <w:u w:val="single"/>
    </w:rPr>
  </w:style>
  <w:style w:type="character" w:styleId="Emphasis">
    <w:name w:val="Emphasis"/>
    <w:basedOn w:val="DefaultParagraphFont"/>
    <w:uiPriority w:val="20"/>
    <w:qFormat/>
    <w:rsid w:val="003558B7"/>
    <w:rPr>
      <w:i/>
      <w:iCs/>
    </w:rPr>
  </w:style>
  <w:style w:type="character" w:styleId="UnresolvedMention">
    <w:name w:val="Unresolved Mention"/>
    <w:basedOn w:val="DefaultParagraphFont"/>
    <w:uiPriority w:val="99"/>
    <w:semiHidden/>
    <w:unhideWhenUsed/>
    <w:rsid w:val="004D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930948">
      <w:bodyDiv w:val="1"/>
      <w:marLeft w:val="0"/>
      <w:marRight w:val="0"/>
      <w:marTop w:val="0"/>
      <w:marBottom w:val="0"/>
      <w:divBdr>
        <w:top w:val="none" w:sz="0" w:space="0" w:color="auto"/>
        <w:left w:val="none" w:sz="0" w:space="0" w:color="auto"/>
        <w:bottom w:val="none" w:sz="0" w:space="0" w:color="auto"/>
        <w:right w:val="none" w:sz="0" w:space="0" w:color="auto"/>
      </w:divBdr>
      <w:divsChild>
        <w:div w:id="237903826">
          <w:marLeft w:val="720"/>
          <w:marRight w:val="0"/>
          <w:marTop w:val="0"/>
          <w:marBottom w:val="0"/>
          <w:divBdr>
            <w:top w:val="none" w:sz="0" w:space="0" w:color="auto"/>
            <w:left w:val="none" w:sz="0" w:space="0" w:color="auto"/>
            <w:bottom w:val="none" w:sz="0" w:space="0" w:color="auto"/>
            <w:right w:val="none" w:sz="0" w:space="0" w:color="auto"/>
          </w:divBdr>
        </w:div>
        <w:div w:id="694119487">
          <w:marLeft w:val="720"/>
          <w:marRight w:val="0"/>
          <w:marTop w:val="0"/>
          <w:marBottom w:val="0"/>
          <w:divBdr>
            <w:top w:val="none" w:sz="0" w:space="0" w:color="auto"/>
            <w:left w:val="none" w:sz="0" w:space="0" w:color="auto"/>
            <w:bottom w:val="none" w:sz="0" w:space="0" w:color="auto"/>
            <w:right w:val="none" w:sz="0" w:space="0" w:color="auto"/>
          </w:divBdr>
        </w:div>
        <w:div w:id="306975199">
          <w:marLeft w:val="720"/>
          <w:marRight w:val="0"/>
          <w:marTop w:val="0"/>
          <w:marBottom w:val="0"/>
          <w:divBdr>
            <w:top w:val="none" w:sz="0" w:space="0" w:color="auto"/>
            <w:left w:val="none" w:sz="0" w:space="0" w:color="auto"/>
            <w:bottom w:val="none" w:sz="0" w:space="0" w:color="auto"/>
            <w:right w:val="none" w:sz="0" w:space="0" w:color="auto"/>
          </w:divBdr>
        </w:div>
      </w:divsChild>
    </w:div>
    <w:div w:id="1870490475">
      <w:bodyDiv w:val="1"/>
      <w:marLeft w:val="0"/>
      <w:marRight w:val="0"/>
      <w:marTop w:val="0"/>
      <w:marBottom w:val="0"/>
      <w:divBdr>
        <w:top w:val="none" w:sz="0" w:space="0" w:color="auto"/>
        <w:left w:val="none" w:sz="0" w:space="0" w:color="auto"/>
        <w:bottom w:val="none" w:sz="0" w:space="0" w:color="auto"/>
        <w:right w:val="none" w:sz="0" w:space="0" w:color="auto"/>
      </w:divBdr>
    </w:div>
    <w:div w:id="2079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gbc.org/leed" TargetMode="External"/><Relationship Id="rId18" Type="http://schemas.openxmlformats.org/officeDocument/2006/relationships/hyperlink" Target="https://www.phius.org/phius-certification-for-buildings-produc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stainablelibrariesinitiative.org/" TargetMode="External"/><Relationship Id="rId17" Type="http://schemas.openxmlformats.org/officeDocument/2006/relationships/hyperlink" Target="https://living-future.org/events/net-zero-energy-arizona/" TargetMode="External"/><Relationship Id="rId2" Type="http://schemas.openxmlformats.org/officeDocument/2006/relationships/customXml" Target="../customXml/item2.xml"/><Relationship Id="rId16" Type="http://schemas.openxmlformats.org/officeDocument/2006/relationships/hyperlink" Target="https://www.energystar.gov/buildings/facility-owners-and-managers/existing-buildings/earn-recognition/energy-star-certif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htm" TargetMode="External"/><Relationship Id="rId5" Type="http://schemas.openxmlformats.org/officeDocument/2006/relationships/styles" Target="styles.xml"/><Relationship Id="rId15" Type="http://schemas.openxmlformats.org/officeDocument/2006/relationships/hyperlink" Target="https://living-future.org/lbc/" TargetMode="External"/><Relationship Id="rId10" Type="http://schemas.openxmlformats.org/officeDocument/2006/relationships/hyperlink" Target="http://adachecklist.org/doc/fullchecklist/ada-checklist.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englobes.com/home.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1d61cd-c050-4168-be77-bae7416d0414" xsi:nil="true"/>
    <TGread xmlns="c02dc7c5-92d6-40e4-8076-de72fa6f9102">true</TGread>
    <lcf76f155ced4ddcb4097134ff3c332f xmlns="c02dc7c5-92d6-40e4-8076-de72fa6f91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9" ma:contentTypeDescription="Create a new document." ma:contentTypeScope="" ma:versionID="642be9bfff51a76e514730cf8dea6d89">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5f1444c53b9bb7fd68ba7ccf03a75846"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9d4b54-5048-420e-a600-591ee74f50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4b5b276-9b99-4cb5-982d-cdfe8055c35e}" ma:internalName="TaxCatchAll" ma:showField="CatchAllData" ma:web="2f1d61cd-c050-4168-be77-bae7416d0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53A4-3D6A-49B3-A9A3-41D6B9257D96}">
  <ds:schemaRefs>
    <ds:schemaRef ds:uri="http://schemas.microsoft.com/sharepoint/v3/contenttype/forms"/>
  </ds:schemaRefs>
</ds:datastoreItem>
</file>

<file path=customXml/itemProps2.xml><?xml version="1.0" encoding="utf-8"?>
<ds:datastoreItem xmlns:ds="http://schemas.openxmlformats.org/officeDocument/2006/customXml" ds:itemID="{C6C4B40C-51C7-4F13-BD7E-D5A03E557257}">
  <ds:schemaRefs>
    <ds:schemaRef ds:uri="http://schemas.microsoft.com/office/2006/metadata/properties"/>
    <ds:schemaRef ds:uri="http://schemas.microsoft.com/office/infopath/2007/PartnerControls"/>
    <ds:schemaRef ds:uri="2f1d61cd-c050-4168-be77-bae7416d0414"/>
    <ds:schemaRef ds:uri="c02dc7c5-92d6-40e4-8076-de72fa6f9102"/>
  </ds:schemaRefs>
</ds:datastoreItem>
</file>

<file path=customXml/itemProps3.xml><?xml version="1.0" encoding="utf-8"?>
<ds:datastoreItem xmlns:ds="http://schemas.openxmlformats.org/officeDocument/2006/customXml" ds:itemID="{8485D17F-85CB-4790-A632-2DCF48C7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dc:creator>
  <cp:keywords/>
  <dc:description/>
  <cp:lastModifiedBy>Laura Crisci</cp:lastModifiedBy>
  <cp:revision>5</cp:revision>
  <cp:lastPrinted>2017-06-19T12:23:00Z</cp:lastPrinted>
  <dcterms:created xsi:type="dcterms:W3CDTF">2023-06-27T16:17:00Z</dcterms:created>
  <dcterms:modified xsi:type="dcterms:W3CDTF">2024-06-09T14:45:00Z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y fmtid="{D5CDD505-2E9C-101B-9397-08002B2CF9AE}" pid="3" name="MediaServiceImageTags">
    <vt:lpwstr/>
  </property>
</Properties>
</file>