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B39A574" w14:textId="77777777" w:rsidR="007A63DC" w:rsidRDefault="007A63DC" w:rsidP="00B777B7">
      <w:pPr>
        <w:outlineLvl w:val="0"/>
        <w:rPr>
          <w:rFonts w:asciiTheme="majorHAnsi" w:hAnsiTheme="majorHAnsi"/>
          <w:b/>
          <w:color w:val="C00000"/>
        </w:rPr>
      </w:pPr>
      <w:bookmarkStart w:id="0" w:name="_GoBack"/>
      <w:bookmarkEnd w:id="0"/>
    </w:p>
    <w:p w14:paraId="2D8D1DFF" w14:textId="77777777" w:rsidR="007A63DC" w:rsidRDefault="007A63DC" w:rsidP="00B777B7">
      <w:pPr>
        <w:outlineLvl w:val="0"/>
        <w:rPr>
          <w:rFonts w:asciiTheme="majorHAnsi" w:hAnsiTheme="majorHAnsi"/>
          <w:b/>
          <w:color w:val="C00000"/>
        </w:rPr>
      </w:pPr>
    </w:p>
    <w:p w14:paraId="7D1D401D" w14:textId="77777777" w:rsidR="00AC43F9" w:rsidRDefault="00AC43F9" w:rsidP="009D41AF">
      <w:pPr>
        <w:ind w:left="1440" w:right="1440"/>
        <w:outlineLvl w:val="0"/>
        <w:rPr>
          <w:rFonts w:asciiTheme="majorHAnsi" w:hAnsiTheme="majorHAnsi"/>
          <w:b/>
          <w:color w:val="C00000"/>
          <w:sz w:val="24"/>
          <w:szCs w:val="24"/>
        </w:rPr>
      </w:pPr>
    </w:p>
    <w:p w14:paraId="19C484B9" w14:textId="77777777" w:rsidR="00B859DE" w:rsidRPr="007A63DC" w:rsidRDefault="00B777B7" w:rsidP="009D41AF">
      <w:pPr>
        <w:ind w:left="1440" w:right="1440"/>
        <w:outlineLvl w:val="0"/>
        <w:rPr>
          <w:rFonts w:asciiTheme="majorHAnsi" w:hAnsiTheme="majorHAnsi"/>
          <w:color w:val="C00000"/>
          <w:sz w:val="24"/>
          <w:szCs w:val="24"/>
        </w:rPr>
      </w:pPr>
      <w:r w:rsidRPr="007A63DC">
        <w:rPr>
          <w:rFonts w:asciiTheme="majorHAnsi" w:hAnsiTheme="majorHAnsi"/>
          <w:b/>
          <w:color w:val="C00000"/>
          <w:sz w:val="24"/>
          <w:szCs w:val="24"/>
        </w:rPr>
        <w:t>LIBRARY BROADBAND IMPROVEMENT PLAN</w:t>
      </w:r>
    </w:p>
    <w:p w14:paraId="232472D1" w14:textId="77777777" w:rsidR="00B859DE" w:rsidRPr="00B777B7" w:rsidRDefault="00B859DE" w:rsidP="009D41AF">
      <w:pPr>
        <w:ind w:left="1440" w:right="1440"/>
        <w:jc w:val="center"/>
        <w:rPr>
          <w:rFonts w:asciiTheme="majorHAnsi" w:hAnsiTheme="majorHAnsi"/>
        </w:rPr>
      </w:pPr>
    </w:p>
    <w:p w14:paraId="48558BF3" w14:textId="77777777" w:rsidR="00B859DE" w:rsidRPr="00B777B7" w:rsidRDefault="00873F40" w:rsidP="009D41AF">
      <w:pPr>
        <w:ind w:left="1440" w:right="1440"/>
        <w:outlineLvl w:val="0"/>
        <w:rPr>
          <w:rFonts w:asciiTheme="majorHAnsi" w:hAnsiTheme="majorHAnsi"/>
        </w:rPr>
      </w:pPr>
      <w:r w:rsidRPr="00B777B7">
        <w:rPr>
          <w:rFonts w:asciiTheme="majorHAnsi" w:hAnsiTheme="majorHAnsi"/>
          <w:b/>
        </w:rPr>
        <w:t>Purpose of this Document:</w:t>
      </w:r>
    </w:p>
    <w:p w14:paraId="14E6C2D2" w14:textId="221918DC" w:rsidR="00B859DE" w:rsidRPr="00B777B7" w:rsidRDefault="00873F40" w:rsidP="009D41AF">
      <w:pPr>
        <w:numPr>
          <w:ilvl w:val="0"/>
          <w:numId w:val="7"/>
        </w:numPr>
        <w:ind w:left="2160" w:right="1440"/>
        <w:contextualSpacing/>
        <w:rPr>
          <w:rFonts w:asciiTheme="majorHAnsi" w:hAnsiTheme="majorHAnsi"/>
        </w:rPr>
      </w:pPr>
      <w:r w:rsidRPr="00B777B7">
        <w:rPr>
          <w:rFonts w:asciiTheme="majorHAnsi" w:hAnsiTheme="majorHAnsi"/>
        </w:rPr>
        <w:t xml:space="preserve">Identify immediate (performed during Toolkit Assessment) and short-term (0-3 months) actions </w:t>
      </w:r>
      <w:r w:rsidR="009D41AF">
        <w:rPr>
          <w:rFonts w:asciiTheme="majorHAnsi" w:hAnsiTheme="majorHAnsi"/>
        </w:rPr>
        <w:br/>
      </w:r>
      <w:r w:rsidRPr="00B777B7">
        <w:rPr>
          <w:rFonts w:asciiTheme="majorHAnsi" w:hAnsiTheme="majorHAnsi"/>
        </w:rPr>
        <w:t>library can take to improve broadband and related IT performance and operations.</w:t>
      </w:r>
    </w:p>
    <w:p w14:paraId="73CCA816" w14:textId="77777777" w:rsidR="00B859DE" w:rsidRPr="00B777B7" w:rsidRDefault="00873F40" w:rsidP="009D41AF">
      <w:pPr>
        <w:numPr>
          <w:ilvl w:val="0"/>
          <w:numId w:val="7"/>
        </w:numPr>
        <w:ind w:left="2160" w:right="1440"/>
        <w:contextualSpacing/>
        <w:rPr>
          <w:rFonts w:asciiTheme="majorHAnsi" w:hAnsiTheme="majorHAnsi"/>
        </w:rPr>
      </w:pPr>
      <w:r w:rsidRPr="00B777B7">
        <w:rPr>
          <w:rFonts w:asciiTheme="majorHAnsi" w:hAnsiTheme="majorHAnsi"/>
        </w:rPr>
        <w:t>Identify longer term (3-12 months) actions library can take to improve broadband and related IT performance and operations.</w:t>
      </w:r>
    </w:p>
    <w:p w14:paraId="0D593DDF" w14:textId="7755C827" w:rsidR="00B859DE" w:rsidRPr="00B777B7" w:rsidRDefault="00873F40" w:rsidP="009D41AF">
      <w:pPr>
        <w:numPr>
          <w:ilvl w:val="0"/>
          <w:numId w:val="7"/>
        </w:numPr>
        <w:ind w:left="2160" w:right="1440"/>
        <w:contextualSpacing/>
        <w:rPr>
          <w:rFonts w:asciiTheme="majorHAnsi" w:hAnsiTheme="majorHAnsi"/>
        </w:rPr>
      </w:pPr>
      <w:r w:rsidRPr="00B777B7">
        <w:rPr>
          <w:rFonts w:asciiTheme="majorHAnsi" w:hAnsiTheme="majorHAnsi"/>
        </w:rPr>
        <w:t xml:space="preserve">The technical consultant will work with the library on this plan during the site visit and the library </w:t>
      </w:r>
      <w:r w:rsidR="009D41AF">
        <w:rPr>
          <w:rFonts w:asciiTheme="majorHAnsi" w:hAnsiTheme="majorHAnsi"/>
        </w:rPr>
        <w:br/>
      </w:r>
      <w:r w:rsidRPr="00B777B7">
        <w:rPr>
          <w:rFonts w:asciiTheme="majorHAnsi" w:hAnsiTheme="majorHAnsi"/>
        </w:rPr>
        <w:t xml:space="preserve">will submit it to the project team in order to track trends in action items, and identify other means </w:t>
      </w:r>
      <w:r w:rsidR="009D41AF">
        <w:rPr>
          <w:rFonts w:asciiTheme="majorHAnsi" w:hAnsiTheme="majorHAnsi"/>
        </w:rPr>
        <w:br/>
      </w:r>
      <w:r w:rsidRPr="00B777B7">
        <w:rPr>
          <w:rFonts w:asciiTheme="majorHAnsi" w:hAnsiTheme="majorHAnsi"/>
        </w:rPr>
        <w:t>of support for action items, if available.</w:t>
      </w:r>
    </w:p>
    <w:p w14:paraId="317A2E96" w14:textId="0C8175B0" w:rsidR="00B859DE" w:rsidRPr="00FA0A46" w:rsidRDefault="00873F40" w:rsidP="00FA0A46">
      <w:pPr>
        <w:numPr>
          <w:ilvl w:val="0"/>
          <w:numId w:val="7"/>
        </w:numPr>
        <w:ind w:left="2160" w:right="1440"/>
        <w:contextualSpacing/>
        <w:rPr>
          <w:rFonts w:asciiTheme="majorHAnsi" w:hAnsiTheme="majorHAnsi"/>
        </w:rPr>
      </w:pPr>
      <w:r w:rsidRPr="00B777B7">
        <w:rPr>
          <w:rFonts w:asciiTheme="majorHAnsi" w:hAnsiTheme="majorHAnsi"/>
        </w:rPr>
        <w:t>“Sample” action items anticipated by the project are listed below.</w:t>
      </w:r>
      <w:r w:rsidR="00FA0A46">
        <w:rPr>
          <w:rFonts w:asciiTheme="majorHAnsi" w:hAnsiTheme="majorHAnsi"/>
        </w:rPr>
        <w:br/>
      </w:r>
    </w:p>
    <w:p w14:paraId="3759FE0B" w14:textId="77777777" w:rsidR="00B859DE" w:rsidRPr="00B777B7" w:rsidRDefault="00873F40" w:rsidP="009D41AF">
      <w:pPr>
        <w:ind w:left="1440" w:right="1440"/>
        <w:outlineLvl w:val="0"/>
        <w:rPr>
          <w:rFonts w:asciiTheme="majorHAnsi" w:hAnsiTheme="majorHAnsi"/>
        </w:rPr>
      </w:pPr>
      <w:r w:rsidRPr="00B777B7">
        <w:rPr>
          <w:rFonts w:asciiTheme="majorHAnsi" w:hAnsiTheme="majorHAnsi"/>
          <w:b/>
        </w:rPr>
        <w:t>Directions:</w:t>
      </w:r>
    </w:p>
    <w:p w14:paraId="1273C5C3" w14:textId="40711815" w:rsidR="00B859DE" w:rsidRDefault="00873F40" w:rsidP="009D41AF">
      <w:pPr>
        <w:ind w:left="1440" w:right="1440"/>
        <w:rPr>
          <w:rFonts w:asciiTheme="majorHAnsi" w:hAnsiTheme="majorHAnsi"/>
        </w:rPr>
      </w:pPr>
      <w:r w:rsidRPr="00B777B7">
        <w:rPr>
          <w:rFonts w:asciiTheme="majorHAnsi" w:hAnsiTheme="majorHAnsi"/>
        </w:rPr>
        <w:t>Review Toolkit Assessment workbook to identify any gaps or issues uncovered, including any recommended mitigation strategies, to help populate this Improvement Plan. Some of the potential “fixes” or mitigation strategies are identified in the Toolkit, depending on how the question was answered. Try to identify at least two short and long term actions.</w:t>
      </w:r>
    </w:p>
    <w:p w14:paraId="04F45563" w14:textId="77777777" w:rsidR="006D2797" w:rsidRDefault="006D2797">
      <w:r>
        <w:br w:type="page"/>
      </w:r>
    </w:p>
    <w:tbl>
      <w:tblPr>
        <w:tblStyle w:val="a"/>
        <w:tblW w:w="129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44"/>
        <w:gridCol w:w="3765"/>
        <w:gridCol w:w="3496"/>
        <w:gridCol w:w="1604"/>
      </w:tblGrid>
      <w:tr w:rsidR="00B859DE" w14:paraId="3914F894" w14:textId="77777777" w:rsidTr="001D6C22">
        <w:trPr>
          <w:trHeight w:val="410"/>
        </w:trPr>
        <w:tc>
          <w:tcPr>
            <w:tcW w:w="12909" w:type="dxa"/>
            <w:gridSpan w:val="4"/>
            <w:shd w:val="clear" w:color="auto" w:fill="C00000"/>
            <w:tcMar>
              <w:top w:w="100" w:type="dxa"/>
              <w:left w:w="100" w:type="dxa"/>
              <w:bottom w:w="100" w:type="dxa"/>
              <w:right w:w="100" w:type="dxa"/>
            </w:tcMar>
          </w:tcPr>
          <w:p w14:paraId="262D7602" w14:textId="23A4D10B" w:rsidR="00B859DE" w:rsidRPr="000A7B03" w:rsidRDefault="000A7B03" w:rsidP="000A7B03">
            <w:pPr>
              <w:widowControl w:val="0"/>
              <w:spacing w:line="240" w:lineRule="auto"/>
              <w:rPr>
                <w:rFonts w:asciiTheme="majorHAnsi" w:hAnsiTheme="majorHAnsi"/>
                <w:sz w:val="24"/>
                <w:szCs w:val="24"/>
              </w:rPr>
            </w:pPr>
            <w:r w:rsidRPr="000A7B03">
              <w:rPr>
                <w:rFonts w:asciiTheme="majorHAnsi" w:hAnsiTheme="majorHAnsi"/>
                <w:b/>
                <w:color w:val="FFFFFF" w:themeColor="background1"/>
                <w:sz w:val="24"/>
                <w:szCs w:val="24"/>
              </w:rPr>
              <w:lastRenderedPageBreak/>
              <w:t>SHORT TERM ACTION PLAN</w:t>
            </w:r>
            <w:r>
              <w:rPr>
                <w:rFonts w:asciiTheme="majorHAnsi" w:hAnsiTheme="majorHAnsi"/>
                <w:b/>
                <w:color w:val="FFFFFF" w:themeColor="background1"/>
                <w:sz w:val="24"/>
                <w:szCs w:val="24"/>
              </w:rPr>
              <w:t xml:space="preserve"> </w:t>
            </w:r>
            <w:r w:rsidRPr="000A7B03">
              <w:rPr>
                <w:rFonts w:asciiTheme="majorHAnsi" w:hAnsiTheme="majorHAnsi"/>
                <w:bCs/>
                <w:color w:val="FFFFFF" w:themeColor="background1"/>
                <w:sz w:val="24"/>
                <w:szCs w:val="24"/>
              </w:rPr>
              <w:t>(0-3 MONTHS)</w:t>
            </w:r>
          </w:p>
        </w:tc>
      </w:tr>
      <w:tr w:rsidR="001D6C22" w14:paraId="3F1923F9" w14:textId="77777777" w:rsidTr="001D6C22">
        <w:trPr>
          <w:trHeight w:val="357"/>
        </w:trPr>
        <w:tc>
          <w:tcPr>
            <w:tcW w:w="4044" w:type="dxa"/>
            <w:shd w:val="clear" w:color="auto" w:fill="auto"/>
            <w:tcMar>
              <w:top w:w="100" w:type="dxa"/>
              <w:left w:w="100" w:type="dxa"/>
              <w:bottom w:w="100" w:type="dxa"/>
              <w:right w:w="100" w:type="dxa"/>
            </w:tcMar>
          </w:tcPr>
          <w:p w14:paraId="74911509" w14:textId="77777777" w:rsidR="00B859DE" w:rsidRPr="001D6C22" w:rsidRDefault="00873F40">
            <w:pPr>
              <w:widowControl w:val="0"/>
              <w:spacing w:line="240" w:lineRule="auto"/>
              <w:rPr>
                <w:rFonts w:asciiTheme="majorHAnsi" w:hAnsiTheme="majorHAnsi"/>
                <w:b/>
                <w:bCs/>
                <w:color w:val="C00000"/>
              </w:rPr>
            </w:pPr>
            <w:r w:rsidRPr="001D6C22">
              <w:rPr>
                <w:rFonts w:asciiTheme="majorHAnsi" w:hAnsiTheme="majorHAnsi"/>
                <w:b/>
                <w:bCs/>
                <w:color w:val="C00000"/>
              </w:rPr>
              <w:t>Action</w:t>
            </w:r>
          </w:p>
        </w:tc>
        <w:tc>
          <w:tcPr>
            <w:tcW w:w="3765" w:type="dxa"/>
            <w:shd w:val="clear" w:color="auto" w:fill="auto"/>
            <w:tcMar>
              <w:top w:w="100" w:type="dxa"/>
              <w:left w:w="100" w:type="dxa"/>
              <w:bottom w:w="100" w:type="dxa"/>
              <w:right w:w="100" w:type="dxa"/>
            </w:tcMar>
          </w:tcPr>
          <w:p w14:paraId="7CE10136" w14:textId="77777777" w:rsidR="00B859DE" w:rsidRPr="001D6C22" w:rsidRDefault="00873F40">
            <w:pPr>
              <w:widowControl w:val="0"/>
              <w:spacing w:line="240" w:lineRule="auto"/>
              <w:rPr>
                <w:rFonts w:asciiTheme="majorHAnsi" w:hAnsiTheme="majorHAnsi"/>
                <w:b/>
                <w:bCs/>
                <w:color w:val="C00000"/>
              </w:rPr>
            </w:pPr>
            <w:r w:rsidRPr="001D6C22">
              <w:rPr>
                <w:rFonts w:asciiTheme="majorHAnsi" w:hAnsiTheme="majorHAnsi"/>
                <w:b/>
                <w:bCs/>
                <w:color w:val="C00000"/>
              </w:rPr>
              <w:t>Intended Result</w:t>
            </w:r>
          </w:p>
        </w:tc>
        <w:tc>
          <w:tcPr>
            <w:tcW w:w="3496" w:type="dxa"/>
            <w:shd w:val="clear" w:color="auto" w:fill="auto"/>
            <w:tcMar>
              <w:top w:w="100" w:type="dxa"/>
              <w:left w:w="100" w:type="dxa"/>
              <w:bottom w:w="100" w:type="dxa"/>
              <w:right w:w="100" w:type="dxa"/>
            </w:tcMar>
          </w:tcPr>
          <w:p w14:paraId="5EF87A10" w14:textId="77777777" w:rsidR="00B859DE" w:rsidRPr="001D6C22" w:rsidRDefault="00873F40">
            <w:pPr>
              <w:widowControl w:val="0"/>
              <w:spacing w:line="240" w:lineRule="auto"/>
              <w:rPr>
                <w:rFonts w:asciiTheme="majorHAnsi" w:hAnsiTheme="majorHAnsi"/>
                <w:b/>
                <w:bCs/>
                <w:color w:val="C00000"/>
              </w:rPr>
            </w:pPr>
            <w:r w:rsidRPr="001D6C22">
              <w:rPr>
                <w:rFonts w:asciiTheme="majorHAnsi" w:hAnsiTheme="majorHAnsi"/>
                <w:b/>
                <w:bCs/>
                <w:color w:val="C00000"/>
              </w:rPr>
              <w:t>Resources Required</w:t>
            </w:r>
          </w:p>
        </w:tc>
        <w:tc>
          <w:tcPr>
            <w:tcW w:w="1604" w:type="dxa"/>
            <w:shd w:val="clear" w:color="auto" w:fill="auto"/>
            <w:tcMar>
              <w:top w:w="100" w:type="dxa"/>
              <w:left w:w="100" w:type="dxa"/>
              <w:bottom w:w="100" w:type="dxa"/>
              <w:right w:w="100" w:type="dxa"/>
            </w:tcMar>
          </w:tcPr>
          <w:p w14:paraId="7D6FA4FB" w14:textId="77777777" w:rsidR="00B859DE" w:rsidRPr="001D6C22" w:rsidRDefault="00873F40">
            <w:pPr>
              <w:widowControl w:val="0"/>
              <w:spacing w:line="240" w:lineRule="auto"/>
              <w:rPr>
                <w:rFonts w:asciiTheme="majorHAnsi" w:hAnsiTheme="majorHAnsi"/>
                <w:b/>
                <w:bCs/>
                <w:color w:val="C00000"/>
              </w:rPr>
            </w:pPr>
            <w:r w:rsidRPr="001D6C22">
              <w:rPr>
                <w:rFonts w:asciiTheme="majorHAnsi" w:hAnsiTheme="majorHAnsi"/>
                <w:b/>
                <w:bCs/>
                <w:color w:val="C00000"/>
              </w:rPr>
              <w:t>Timeline</w:t>
            </w:r>
          </w:p>
        </w:tc>
      </w:tr>
      <w:tr w:rsidR="001D6C22" w14:paraId="5CBC9967" w14:textId="77777777" w:rsidTr="001D6C22">
        <w:trPr>
          <w:trHeight w:val="528"/>
        </w:trPr>
        <w:tc>
          <w:tcPr>
            <w:tcW w:w="4044" w:type="dxa"/>
            <w:shd w:val="clear" w:color="auto" w:fill="auto"/>
            <w:tcMar>
              <w:top w:w="100" w:type="dxa"/>
              <w:left w:w="100" w:type="dxa"/>
              <w:bottom w:w="100" w:type="dxa"/>
              <w:right w:w="100" w:type="dxa"/>
            </w:tcMar>
          </w:tcPr>
          <w:p w14:paraId="4285EBC9" w14:textId="6A7832B6" w:rsidR="00B859DE" w:rsidRPr="00BC1FCC" w:rsidRDefault="00873F40" w:rsidP="00537277">
            <w:pPr>
              <w:widowControl w:val="0"/>
              <w:spacing w:line="240" w:lineRule="auto"/>
              <w:rPr>
                <w:rFonts w:asciiTheme="majorHAnsi" w:hAnsiTheme="majorHAnsi"/>
              </w:rPr>
            </w:pPr>
            <w:r w:rsidRPr="00BC1FCC">
              <w:rPr>
                <w:rFonts w:asciiTheme="majorHAnsi" w:hAnsiTheme="majorHAnsi"/>
              </w:rPr>
              <w:t>Move WiFi router from back of library to central part</w:t>
            </w:r>
          </w:p>
        </w:tc>
        <w:tc>
          <w:tcPr>
            <w:tcW w:w="3765" w:type="dxa"/>
            <w:shd w:val="clear" w:color="auto" w:fill="auto"/>
            <w:tcMar>
              <w:top w:w="100" w:type="dxa"/>
              <w:left w:w="100" w:type="dxa"/>
              <w:bottom w:w="100" w:type="dxa"/>
              <w:right w:w="100" w:type="dxa"/>
            </w:tcMar>
          </w:tcPr>
          <w:p w14:paraId="26B3602D" w14:textId="2984E5FF" w:rsidR="00B859DE" w:rsidRPr="00BC1FCC" w:rsidRDefault="00873F40" w:rsidP="00537277">
            <w:pPr>
              <w:widowControl w:val="0"/>
              <w:spacing w:line="240" w:lineRule="auto"/>
              <w:rPr>
                <w:rFonts w:asciiTheme="majorHAnsi" w:hAnsiTheme="majorHAnsi"/>
              </w:rPr>
            </w:pPr>
            <w:r w:rsidRPr="00BC1FCC">
              <w:rPr>
                <w:rFonts w:asciiTheme="majorHAnsi" w:hAnsiTheme="majorHAnsi"/>
              </w:rPr>
              <w:t>Improve throughput in library, reduce dead spots</w:t>
            </w:r>
          </w:p>
        </w:tc>
        <w:tc>
          <w:tcPr>
            <w:tcW w:w="3496" w:type="dxa"/>
            <w:shd w:val="clear" w:color="auto" w:fill="auto"/>
            <w:tcMar>
              <w:top w:w="100" w:type="dxa"/>
              <w:left w:w="100" w:type="dxa"/>
              <w:bottom w:w="100" w:type="dxa"/>
              <w:right w:w="100" w:type="dxa"/>
            </w:tcMar>
          </w:tcPr>
          <w:p w14:paraId="4A7D763D" w14:textId="0C1F5823" w:rsidR="00B859DE" w:rsidRPr="00BC1FCC" w:rsidRDefault="00873F40" w:rsidP="00537277">
            <w:pPr>
              <w:widowControl w:val="0"/>
              <w:spacing w:line="240" w:lineRule="auto"/>
              <w:rPr>
                <w:rFonts w:asciiTheme="majorHAnsi" w:hAnsiTheme="majorHAnsi"/>
              </w:rPr>
            </w:pPr>
            <w:r w:rsidRPr="00BC1FCC">
              <w:rPr>
                <w:rFonts w:asciiTheme="majorHAnsi" w:hAnsiTheme="majorHAnsi"/>
              </w:rPr>
              <w:t>Additional LAN cabling</w:t>
            </w:r>
          </w:p>
        </w:tc>
        <w:tc>
          <w:tcPr>
            <w:tcW w:w="1604" w:type="dxa"/>
            <w:shd w:val="clear" w:color="auto" w:fill="auto"/>
            <w:tcMar>
              <w:top w:w="100" w:type="dxa"/>
              <w:left w:w="100" w:type="dxa"/>
              <w:bottom w:w="100" w:type="dxa"/>
              <w:right w:w="100" w:type="dxa"/>
            </w:tcMar>
          </w:tcPr>
          <w:p w14:paraId="4A2DDE79" w14:textId="77777777" w:rsidR="00B859DE" w:rsidRPr="00BC1FCC" w:rsidRDefault="00873F40">
            <w:pPr>
              <w:widowControl w:val="0"/>
              <w:spacing w:line="240" w:lineRule="auto"/>
              <w:rPr>
                <w:rFonts w:asciiTheme="majorHAnsi" w:hAnsiTheme="majorHAnsi"/>
              </w:rPr>
            </w:pPr>
            <w:r w:rsidRPr="00BC1FCC">
              <w:rPr>
                <w:rFonts w:asciiTheme="majorHAnsi" w:hAnsiTheme="majorHAnsi"/>
              </w:rPr>
              <w:t>One month</w:t>
            </w:r>
          </w:p>
        </w:tc>
      </w:tr>
      <w:tr w:rsidR="001D6C22" w14:paraId="56BA496B" w14:textId="77777777" w:rsidTr="001D6C22">
        <w:trPr>
          <w:trHeight w:val="1010"/>
        </w:trPr>
        <w:tc>
          <w:tcPr>
            <w:tcW w:w="4044" w:type="dxa"/>
            <w:shd w:val="clear" w:color="auto" w:fill="auto"/>
            <w:tcMar>
              <w:top w:w="100" w:type="dxa"/>
              <w:left w:w="100" w:type="dxa"/>
              <w:bottom w:w="100" w:type="dxa"/>
              <w:right w:w="100" w:type="dxa"/>
            </w:tcMar>
          </w:tcPr>
          <w:p w14:paraId="4A55EF44" w14:textId="77777777" w:rsidR="00B859DE" w:rsidRPr="00BC1FCC" w:rsidRDefault="00873F40">
            <w:pPr>
              <w:widowControl w:val="0"/>
              <w:spacing w:line="240" w:lineRule="auto"/>
              <w:rPr>
                <w:rFonts w:asciiTheme="majorHAnsi" w:hAnsiTheme="majorHAnsi"/>
              </w:rPr>
            </w:pPr>
            <w:r w:rsidRPr="00BC1FCC">
              <w:rPr>
                <w:rFonts w:asciiTheme="majorHAnsi" w:hAnsiTheme="majorHAnsi"/>
              </w:rPr>
              <w:t>Obtain information on contract with broadband service provider, including speeds, SLAs, contract time, costs, etc.</w:t>
            </w:r>
          </w:p>
        </w:tc>
        <w:tc>
          <w:tcPr>
            <w:tcW w:w="3765" w:type="dxa"/>
            <w:shd w:val="clear" w:color="auto" w:fill="auto"/>
            <w:tcMar>
              <w:top w:w="100" w:type="dxa"/>
              <w:left w:w="100" w:type="dxa"/>
              <w:bottom w:w="100" w:type="dxa"/>
              <w:right w:w="100" w:type="dxa"/>
            </w:tcMar>
          </w:tcPr>
          <w:p w14:paraId="5DC8DE4A" w14:textId="77777777" w:rsidR="00B859DE" w:rsidRPr="00BC1FCC" w:rsidRDefault="00873F40">
            <w:pPr>
              <w:widowControl w:val="0"/>
              <w:spacing w:line="240" w:lineRule="auto"/>
              <w:rPr>
                <w:rFonts w:asciiTheme="majorHAnsi" w:hAnsiTheme="majorHAnsi"/>
              </w:rPr>
            </w:pPr>
            <w:r w:rsidRPr="00BC1FCC">
              <w:rPr>
                <w:rFonts w:asciiTheme="majorHAnsi" w:hAnsiTheme="majorHAnsi"/>
              </w:rPr>
              <w:t>Understand what speeds library should be seeing, calculate cost per Mbps, understand if there is recourse for missed speeds.</w:t>
            </w:r>
          </w:p>
        </w:tc>
        <w:tc>
          <w:tcPr>
            <w:tcW w:w="3496" w:type="dxa"/>
            <w:shd w:val="clear" w:color="auto" w:fill="auto"/>
            <w:tcMar>
              <w:top w:w="100" w:type="dxa"/>
              <w:left w:w="100" w:type="dxa"/>
              <w:bottom w:w="100" w:type="dxa"/>
              <w:right w:w="100" w:type="dxa"/>
            </w:tcMar>
          </w:tcPr>
          <w:p w14:paraId="7E04ADDF" w14:textId="77777777" w:rsidR="00B859DE" w:rsidRPr="00BC1FCC" w:rsidRDefault="00873F40">
            <w:pPr>
              <w:widowControl w:val="0"/>
              <w:spacing w:line="240" w:lineRule="auto"/>
              <w:rPr>
                <w:rFonts w:asciiTheme="majorHAnsi" w:hAnsiTheme="majorHAnsi"/>
              </w:rPr>
            </w:pPr>
            <w:r w:rsidRPr="00BC1FCC">
              <w:rPr>
                <w:rFonts w:asciiTheme="majorHAnsi" w:hAnsiTheme="majorHAnsi"/>
              </w:rPr>
              <w:t>Name of service provider and billing name/information.</w:t>
            </w:r>
          </w:p>
        </w:tc>
        <w:tc>
          <w:tcPr>
            <w:tcW w:w="1604" w:type="dxa"/>
            <w:shd w:val="clear" w:color="auto" w:fill="auto"/>
            <w:tcMar>
              <w:top w:w="100" w:type="dxa"/>
              <w:left w:w="100" w:type="dxa"/>
              <w:bottom w:w="100" w:type="dxa"/>
              <w:right w:w="100" w:type="dxa"/>
            </w:tcMar>
          </w:tcPr>
          <w:p w14:paraId="148F40EC" w14:textId="77777777" w:rsidR="00B859DE" w:rsidRPr="00BC1FCC" w:rsidRDefault="00873F40">
            <w:pPr>
              <w:widowControl w:val="0"/>
              <w:spacing w:line="240" w:lineRule="auto"/>
              <w:rPr>
                <w:rFonts w:asciiTheme="majorHAnsi" w:hAnsiTheme="majorHAnsi"/>
              </w:rPr>
            </w:pPr>
            <w:r w:rsidRPr="00BC1FCC">
              <w:rPr>
                <w:rFonts w:asciiTheme="majorHAnsi" w:hAnsiTheme="majorHAnsi"/>
              </w:rPr>
              <w:t>One week</w:t>
            </w:r>
          </w:p>
        </w:tc>
      </w:tr>
    </w:tbl>
    <w:p w14:paraId="41770592" w14:textId="77777777" w:rsidR="00B859DE" w:rsidRDefault="00B859DE"/>
    <w:p w14:paraId="1DD130D2" w14:textId="1477EE81" w:rsidR="00B859DE" w:rsidRDefault="00B859DE"/>
    <w:tbl>
      <w:tblPr>
        <w:tblStyle w:val="a0"/>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60"/>
        <w:gridCol w:w="3780"/>
        <w:gridCol w:w="3510"/>
        <w:gridCol w:w="1610"/>
      </w:tblGrid>
      <w:tr w:rsidR="00B859DE" w14:paraId="321B61D1" w14:textId="77777777" w:rsidTr="001D6C22">
        <w:trPr>
          <w:trHeight w:val="420"/>
        </w:trPr>
        <w:tc>
          <w:tcPr>
            <w:tcW w:w="12960" w:type="dxa"/>
            <w:gridSpan w:val="4"/>
            <w:shd w:val="clear" w:color="auto" w:fill="C00000"/>
            <w:tcMar>
              <w:top w:w="100" w:type="dxa"/>
              <w:left w:w="100" w:type="dxa"/>
              <w:bottom w:w="100" w:type="dxa"/>
              <w:right w:w="100" w:type="dxa"/>
            </w:tcMar>
          </w:tcPr>
          <w:p w14:paraId="7D4A9AA3" w14:textId="1C93F223" w:rsidR="00B859DE" w:rsidRPr="001D6C22" w:rsidRDefault="0068485F" w:rsidP="0068485F">
            <w:pPr>
              <w:widowControl w:val="0"/>
              <w:spacing w:line="240" w:lineRule="auto"/>
              <w:rPr>
                <w:rFonts w:asciiTheme="majorHAnsi" w:hAnsiTheme="majorHAnsi"/>
                <w:sz w:val="24"/>
                <w:szCs w:val="24"/>
              </w:rPr>
            </w:pPr>
            <w:r>
              <w:rPr>
                <w:rFonts w:asciiTheme="majorHAnsi" w:hAnsiTheme="majorHAnsi"/>
                <w:b/>
                <w:color w:val="FFFFFF" w:themeColor="background1"/>
                <w:sz w:val="24"/>
                <w:szCs w:val="24"/>
              </w:rPr>
              <w:t xml:space="preserve">LONG TERM </w:t>
            </w:r>
            <w:r w:rsidR="001D6C22" w:rsidRPr="001D6C22">
              <w:rPr>
                <w:rFonts w:asciiTheme="majorHAnsi" w:hAnsiTheme="majorHAnsi"/>
                <w:b/>
                <w:color w:val="FFFFFF" w:themeColor="background1"/>
                <w:sz w:val="24"/>
                <w:szCs w:val="24"/>
              </w:rPr>
              <w:t>ACTION PLAN</w:t>
            </w:r>
            <w:r>
              <w:rPr>
                <w:rFonts w:asciiTheme="majorHAnsi" w:hAnsiTheme="majorHAnsi"/>
                <w:b/>
                <w:color w:val="FFFFFF" w:themeColor="background1"/>
                <w:sz w:val="24"/>
                <w:szCs w:val="24"/>
              </w:rPr>
              <w:t xml:space="preserve"> </w:t>
            </w:r>
            <w:r w:rsidRPr="000A7B03">
              <w:rPr>
                <w:rFonts w:asciiTheme="majorHAnsi" w:hAnsiTheme="majorHAnsi"/>
                <w:bCs/>
                <w:color w:val="FFFFFF" w:themeColor="background1"/>
                <w:sz w:val="24"/>
                <w:szCs w:val="24"/>
              </w:rPr>
              <w:t>(</w:t>
            </w:r>
            <w:r>
              <w:rPr>
                <w:rFonts w:asciiTheme="majorHAnsi" w:hAnsiTheme="majorHAnsi"/>
                <w:bCs/>
                <w:color w:val="FFFFFF" w:themeColor="background1"/>
                <w:sz w:val="24"/>
                <w:szCs w:val="24"/>
              </w:rPr>
              <w:t>3</w:t>
            </w:r>
            <w:r w:rsidRPr="000A7B03">
              <w:rPr>
                <w:rFonts w:asciiTheme="majorHAnsi" w:hAnsiTheme="majorHAnsi"/>
                <w:bCs/>
                <w:color w:val="FFFFFF" w:themeColor="background1"/>
                <w:sz w:val="24"/>
                <w:szCs w:val="24"/>
              </w:rPr>
              <w:t>-</w:t>
            </w:r>
            <w:r>
              <w:rPr>
                <w:rFonts w:asciiTheme="majorHAnsi" w:hAnsiTheme="majorHAnsi"/>
                <w:bCs/>
                <w:color w:val="FFFFFF" w:themeColor="background1"/>
                <w:sz w:val="24"/>
                <w:szCs w:val="24"/>
              </w:rPr>
              <w:t>12</w:t>
            </w:r>
            <w:r w:rsidRPr="000A7B03">
              <w:rPr>
                <w:rFonts w:asciiTheme="majorHAnsi" w:hAnsiTheme="majorHAnsi"/>
                <w:bCs/>
                <w:color w:val="FFFFFF" w:themeColor="background1"/>
                <w:sz w:val="24"/>
                <w:szCs w:val="24"/>
              </w:rPr>
              <w:t xml:space="preserve"> MONTHS)</w:t>
            </w:r>
          </w:p>
        </w:tc>
      </w:tr>
      <w:tr w:rsidR="003609E0" w14:paraId="73EBF34E" w14:textId="77777777" w:rsidTr="003609E0">
        <w:tc>
          <w:tcPr>
            <w:tcW w:w="4060" w:type="dxa"/>
            <w:shd w:val="clear" w:color="auto" w:fill="auto"/>
            <w:tcMar>
              <w:top w:w="100" w:type="dxa"/>
              <w:left w:w="100" w:type="dxa"/>
              <w:bottom w:w="100" w:type="dxa"/>
              <w:right w:w="100" w:type="dxa"/>
            </w:tcMar>
          </w:tcPr>
          <w:p w14:paraId="5F84597A" w14:textId="77777777" w:rsidR="00B859DE" w:rsidRPr="001D6C22" w:rsidRDefault="00873F40">
            <w:pPr>
              <w:widowControl w:val="0"/>
              <w:spacing w:line="240" w:lineRule="auto"/>
              <w:rPr>
                <w:rFonts w:asciiTheme="majorHAnsi" w:hAnsiTheme="majorHAnsi"/>
                <w:b/>
                <w:bCs/>
                <w:color w:val="C00000"/>
              </w:rPr>
            </w:pPr>
            <w:r w:rsidRPr="001D6C22">
              <w:rPr>
                <w:rFonts w:asciiTheme="majorHAnsi" w:hAnsiTheme="majorHAnsi"/>
                <w:b/>
                <w:bCs/>
                <w:color w:val="C00000"/>
              </w:rPr>
              <w:t>Action</w:t>
            </w:r>
          </w:p>
        </w:tc>
        <w:tc>
          <w:tcPr>
            <w:tcW w:w="3780" w:type="dxa"/>
            <w:shd w:val="clear" w:color="auto" w:fill="auto"/>
            <w:tcMar>
              <w:top w:w="100" w:type="dxa"/>
              <w:left w:w="100" w:type="dxa"/>
              <w:bottom w:w="100" w:type="dxa"/>
              <w:right w:w="100" w:type="dxa"/>
            </w:tcMar>
          </w:tcPr>
          <w:p w14:paraId="73699341" w14:textId="77777777" w:rsidR="00B859DE" w:rsidRPr="001D6C22" w:rsidRDefault="00873F40">
            <w:pPr>
              <w:widowControl w:val="0"/>
              <w:spacing w:line="240" w:lineRule="auto"/>
              <w:rPr>
                <w:rFonts w:asciiTheme="majorHAnsi" w:hAnsiTheme="majorHAnsi"/>
                <w:b/>
                <w:bCs/>
                <w:color w:val="C00000"/>
              </w:rPr>
            </w:pPr>
            <w:r w:rsidRPr="001D6C22">
              <w:rPr>
                <w:rFonts w:asciiTheme="majorHAnsi" w:hAnsiTheme="majorHAnsi"/>
                <w:b/>
                <w:bCs/>
                <w:color w:val="C00000"/>
              </w:rPr>
              <w:t>Intended Result</w:t>
            </w:r>
          </w:p>
        </w:tc>
        <w:tc>
          <w:tcPr>
            <w:tcW w:w="3510" w:type="dxa"/>
            <w:shd w:val="clear" w:color="auto" w:fill="auto"/>
            <w:tcMar>
              <w:top w:w="100" w:type="dxa"/>
              <w:left w:w="100" w:type="dxa"/>
              <w:bottom w:w="100" w:type="dxa"/>
              <w:right w:w="100" w:type="dxa"/>
            </w:tcMar>
          </w:tcPr>
          <w:p w14:paraId="34432112" w14:textId="77777777" w:rsidR="00B859DE" w:rsidRPr="001D6C22" w:rsidRDefault="00873F40">
            <w:pPr>
              <w:widowControl w:val="0"/>
              <w:spacing w:line="240" w:lineRule="auto"/>
              <w:rPr>
                <w:rFonts w:asciiTheme="majorHAnsi" w:hAnsiTheme="majorHAnsi"/>
                <w:b/>
                <w:bCs/>
                <w:color w:val="C00000"/>
              </w:rPr>
            </w:pPr>
            <w:r w:rsidRPr="001D6C22">
              <w:rPr>
                <w:rFonts w:asciiTheme="majorHAnsi" w:hAnsiTheme="majorHAnsi"/>
                <w:b/>
                <w:bCs/>
                <w:color w:val="C00000"/>
              </w:rPr>
              <w:t>Resources Required</w:t>
            </w:r>
          </w:p>
        </w:tc>
        <w:tc>
          <w:tcPr>
            <w:tcW w:w="1610" w:type="dxa"/>
            <w:shd w:val="clear" w:color="auto" w:fill="auto"/>
            <w:tcMar>
              <w:top w:w="100" w:type="dxa"/>
              <w:left w:w="100" w:type="dxa"/>
              <w:bottom w:w="100" w:type="dxa"/>
              <w:right w:w="100" w:type="dxa"/>
            </w:tcMar>
          </w:tcPr>
          <w:p w14:paraId="0E587E24" w14:textId="77777777" w:rsidR="00B859DE" w:rsidRPr="001D6C22" w:rsidRDefault="00873F40">
            <w:pPr>
              <w:widowControl w:val="0"/>
              <w:spacing w:line="240" w:lineRule="auto"/>
              <w:rPr>
                <w:rFonts w:asciiTheme="majorHAnsi" w:hAnsiTheme="majorHAnsi"/>
                <w:b/>
                <w:bCs/>
                <w:color w:val="C00000"/>
              </w:rPr>
            </w:pPr>
            <w:r w:rsidRPr="001D6C22">
              <w:rPr>
                <w:rFonts w:asciiTheme="majorHAnsi" w:hAnsiTheme="majorHAnsi"/>
                <w:b/>
                <w:bCs/>
                <w:color w:val="C00000"/>
              </w:rPr>
              <w:t>Timeline</w:t>
            </w:r>
          </w:p>
        </w:tc>
      </w:tr>
      <w:tr w:rsidR="003609E0" w14:paraId="129FFBC1" w14:textId="77777777" w:rsidTr="003609E0">
        <w:tc>
          <w:tcPr>
            <w:tcW w:w="4060" w:type="dxa"/>
            <w:tcMar>
              <w:top w:w="100" w:type="dxa"/>
              <w:left w:w="100" w:type="dxa"/>
              <w:bottom w:w="100" w:type="dxa"/>
              <w:right w:w="100" w:type="dxa"/>
            </w:tcMar>
          </w:tcPr>
          <w:p w14:paraId="3DE1FB6F" w14:textId="57EF220B" w:rsidR="00B859DE" w:rsidRPr="003F07E9" w:rsidRDefault="00873F40" w:rsidP="003F07E9">
            <w:pPr>
              <w:widowControl w:val="0"/>
              <w:spacing w:line="240" w:lineRule="auto"/>
              <w:rPr>
                <w:rFonts w:asciiTheme="majorHAnsi" w:hAnsiTheme="majorHAnsi"/>
              </w:rPr>
            </w:pPr>
            <w:r w:rsidRPr="003F07E9">
              <w:rPr>
                <w:rFonts w:asciiTheme="majorHAnsi" w:hAnsiTheme="majorHAnsi"/>
              </w:rPr>
              <w:t>Contract with an additional area broadband service provider and bond/combine with existing broadband capacity</w:t>
            </w:r>
          </w:p>
        </w:tc>
        <w:tc>
          <w:tcPr>
            <w:tcW w:w="3780" w:type="dxa"/>
            <w:tcMar>
              <w:top w:w="100" w:type="dxa"/>
              <w:left w:w="100" w:type="dxa"/>
              <w:bottom w:w="100" w:type="dxa"/>
              <w:right w:w="100" w:type="dxa"/>
            </w:tcMar>
          </w:tcPr>
          <w:p w14:paraId="2177B428" w14:textId="0BF9E71A" w:rsidR="00B859DE" w:rsidRPr="003F07E9" w:rsidRDefault="00873F40" w:rsidP="003F07E9">
            <w:pPr>
              <w:widowControl w:val="0"/>
              <w:spacing w:line="240" w:lineRule="auto"/>
              <w:rPr>
                <w:rFonts w:asciiTheme="majorHAnsi" w:hAnsiTheme="majorHAnsi"/>
              </w:rPr>
            </w:pPr>
            <w:r w:rsidRPr="003F07E9">
              <w:rPr>
                <w:rFonts w:asciiTheme="majorHAnsi" w:hAnsiTheme="majorHAnsi"/>
              </w:rPr>
              <w:t>Increase broadband capacity at library</w:t>
            </w:r>
          </w:p>
        </w:tc>
        <w:tc>
          <w:tcPr>
            <w:tcW w:w="3510" w:type="dxa"/>
            <w:tcMar>
              <w:top w:w="100" w:type="dxa"/>
              <w:left w:w="100" w:type="dxa"/>
              <w:bottom w:w="100" w:type="dxa"/>
              <w:right w:w="100" w:type="dxa"/>
            </w:tcMar>
          </w:tcPr>
          <w:p w14:paraId="08472C6A" w14:textId="63CC0A8F" w:rsidR="00B859DE" w:rsidRPr="003F07E9" w:rsidRDefault="00873F40" w:rsidP="003F07E9">
            <w:pPr>
              <w:widowControl w:val="0"/>
              <w:spacing w:line="240" w:lineRule="auto"/>
              <w:rPr>
                <w:rFonts w:asciiTheme="majorHAnsi" w:hAnsiTheme="majorHAnsi"/>
              </w:rPr>
            </w:pPr>
            <w:r w:rsidRPr="003F07E9">
              <w:rPr>
                <w:rFonts w:asciiTheme="majorHAnsi" w:hAnsiTheme="majorHAnsi"/>
              </w:rPr>
              <w:t>Additional broadband connection and equipment to combine connection</w:t>
            </w:r>
          </w:p>
        </w:tc>
        <w:tc>
          <w:tcPr>
            <w:tcW w:w="1610" w:type="dxa"/>
            <w:tcMar>
              <w:top w:w="100" w:type="dxa"/>
              <w:left w:w="100" w:type="dxa"/>
              <w:bottom w:w="100" w:type="dxa"/>
              <w:right w:w="100" w:type="dxa"/>
            </w:tcMar>
          </w:tcPr>
          <w:p w14:paraId="2D7F95BB" w14:textId="77777777" w:rsidR="00B859DE" w:rsidRPr="003F07E9" w:rsidRDefault="00873F40">
            <w:pPr>
              <w:widowControl w:val="0"/>
              <w:spacing w:line="240" w:lineRule="auto"/>
              <w:rPr>
                <w:rFonts w:asciiTheme="majorHAnsi" w:hAnsiTheme="majorHAnsi"/>
              </w:rPr>
            </w:pPr>
            <w:r w:rsidRPr="003F07E9">
              <w:rPr>
                <w:rFonts w:asciiTheme="majorHAnsi" w:hAnsiTheme="majorHAnsi"/>
              </w:rPr>
              <w:t>6 months</w:t>
            </w:r>
          </w:p>
        </w:tc>
      </w:tr>
      <w:tr w:rsidR="003609E0" w14:paraId="75DE9193" w14:textId="77777777" w:rsidTr="003609E0">
        <w:tc>
          <w:tcPr>
            <w:tcW w:w="4060" w:type="dxa"/>
            <w:tcMar>
              <w:top w:w="100" w:type="dxa"/>
              <w:left w:w="100" w:type="dxa"/>
              <w:bottom w:w="100" w:type="dxa"/>
              <w:right w:w="100" w:type="dxa"/>
            </w:tcMar>
          </w:tcPr>
          <w:p w14:paraId="1E89E645" w14:textId="377328C0" w:rsidR="00B859DE" w:rsidRPr="003F07E9" w:rsidRDefault="00873F40" w:rsidP="003F07E9">
            <w:pPr>
              <w:widowControl w:val="0"/>
              <w:spacing w:line="240" w:lineRule="auto"/>
              <w:rPr>
                <w:rFonts w:asciiTheme="majorHAnsi" w:hAnsiTheme="majorHAnsi"/>
              </w:rPr>
            </w:pPr>
            <w:r w:rsidRPr="003F07E9">
              <w:rPr>
                <w:rFonts w:asciiTheme="majorHAnsi" w:hAnsiTheme="majorHAnsi"/>
              </w:rPr>
              <w:t>Install WiFi repeaters</w:t>
            </w:r>
          </w:p>
        </w:tc>
        <w:tc>
          <w:tcPr>
            <w:tcW w:w="3780" w:type="dxa"/>
            <w:tcMar>
              <w:top w:w="100" w:type="dxa"/>
              <w:left w:w="100" w:type="dxa"/>
              <w:bottom w:w="100" w:type="dxa"/>
              <w:right w:w="100" w:type="dxa"/>
            </w:tcMar>
          </w:tcPr>
          <w:p w14:paraId="2B539FA9" w14:textId="0D238187" w:rsidR="00B859DE" w:rsidRPr="003F07E9" w:rsidRDefault="00873F40" w:rsidP="003F07E9">
            <w:pPr>
              <w:widowControl w:val="0"/>
              <w:spacing w:line="240" w:lineRule="auto"/>
              <w:rPr>
                <w:rFonts w:asciiTheme="majorHAnsi" w:hAnsiTheme="majorHAnsi"/>
              </w:rPr>
            </w:pPr>
            <w:r w:rsidRPr="003F07E9">
              <w:rPr>
                <w:rFonts w:asciiTheme="majorHAnsi" w:hAnsiTheme="majorHAnsi"/>
              </w:rPr>
              <w:t>Reduce dead spots, increase access to WiFi outside of library for off-hour use</w:t>
            </w:r>
          </w:p>
        </w:tc>
        <w:tc>
          <w:tcPr>
            <w:tcW w:w="3510" w:type="dxa"/>
            <w:tcMar>
              <w:top w:w="100" w:type="dxa"/>
              <w:left w:w="100" w:type="dxa"/>
              <w:bottom w:w="100" w:type="dxa"/>
              <w:right w:w="100" w:type="dxa"/>
            </w:tcMar>
          </w:tcPr>
          <w:p w14:paraId="4220F1E2" w14:textId="38E928B9" w:rsidR="00B859DE" w:rsidRPr="003F07E9" w:rsidRDefault="00873F40" w:rsidP="003F07E9">
            <w:pPr>
              <w:widowControl w:val="0"/>
              <w:spacing w:line="240" w:lineRule="auto"/>
              <w:rPr>
                <w:rFonts w:asciiTheme="majorHAnsi" w:hAnsiTheme="majorHAnsi"/>
              </w:rPr>
            </w:pPr>
            <w:r w:rsidRPr="003F07E9">
              <w:rPr>
                <w:rFonts w:asciiTheme="majorHAnsi" w:hAnsiTheme="majorHAnsi"/>
              </w:rPr>
              <w:t>WiFi repeaters</w:t>
            </w:r>
          </w:p>
        </w:tc>
        <w:tc>
          <w:tcPr>
            <w:tcW w:w="1610" w:type="dxa"/>
            <w:tcMar>
              <w:top w:w="100" w:type="dxa"/>
              <w:left w:w="100" w:type="dxa"/>
              <w:bottom w:w="100" w:type="dxa"/>
              <w:right w:w="100" w:type="dxa"/>
            </w:tcMar>
          </w:tcPr>
          <w:p w14:paraId="04EC3CA1" w14:textId="77777777" w:rsidR="00B859DE" w:rsidRPr="003F07E9" w:rsidRDefault="00873F40">
            <w:pPr>
              <w:widowControl w:val="0"/>
              <w:spacing w:line="240" w:lineRule="auto"/>
              <w:rPr>
                <w:rFonts w:asciiTheme="majorHAnsi" w:hAnsiTheme="majorHAnsi"/>
              </w:rPr>
            </w:pPr>
            <w:r w:rsidRPr="003F07E9">
              <w:rPr>
                <w:rFonts w:asciiTheme="majorHAnsi" w:hAnsiTheme="majorHAnsi"/>
              </w:rPr>
              <w:t>5 months</w:t>
            </w:r>
          </w:p>
        </w:tc>
      </w:tr>
      <w:tr w:rsidR="003609E0" w14:paraId="12FE4CEF" w14:textId="77777777" w:rsidTr="003609E0">
        <w:tc>
          <w:tcPr>
            <w:tcW w:w="4060" w:type="dxa"/>
            <w:tcMar>
              <w:top w:w="100" w:type="dxa"/>
              <w:left w:w="100" w:type="dxa"/>
              <w:bottom w:w="100" w:type="dxa"/>
              <w:right w:w="100" w:type="dxa"/>
            </w:tcMar>
          </w:tcPr>
          <w:p w14:paraId="7683B13B" w14:textId="348D9AAA" w:rsidR="00B859DE" w:rsidRPr="003F07E9" w:rsidRDefault="00873F40" w:rsidP="003F07E9">
            <w:pPr>
              <w:widowControl w:val="0"/>
              <w:spacing w:line="240" w:lineRule="auto"/>
              <w:rPr>
                <w:rFonts w:asciiTheme="majorHAnsi" w:hAnsiTheme="majorHAnsi"/>
                <w:lang w:val="it-IT"/>
              </w:rPr>
            </w:pPr>
            <w:r w:rsidRPr="003F07E9">
              <w:rPr>
                <w:rFonts w:asciiTheme="majorHAnsi" w:hAnsiTheme="majorHAnsi"/>
                <w:lang w:val="it-IT"/>
              </w:rPr>
              <w:t>Participate in E-Rate program</w:t>
            </w:r>
          </w:p>
        </w:tc>
        <w:tc>
          <w:tcPr>
            <w:tcW w:w="3780" w:type="dxa"/>
            <w:tcMar>
              <w:top w:w="100" w:type="dxa"/>
              <w:left w:w="100" w:type="dxa"/>
              <w:bottom w:w="100" w:type="dxa"/>
              <w:right w:w="100" w:type="dxa"/>
            </w:tcMar>
          </w:tcPr>
          <w:p w14:paraId="353315F3" w14:textId="262CCA8C" w:rsidR="00B859DE" w:rsidRPr="003F07E9" w:rsidRDefault="00873F40" w:rsidP="003F07E9">
            <w:pPr>
              <w:widowControl w:val="0"/>
              <w:spacing w:line="240" w:lineRule="auto"/>
              <w:rPr>
                <w:rFonts w:asciiTheme="majorHAnsi" w:hAnsiTheme="majorHAnsi"/>
              </w:rPr>
            </w:pPr>
            <w:r w:rsidRPr="003F07E9">
              <w:rPr>
                <w:rFonts w:asciiTheme="majorHAnsi" w:hAnsiTheme="majorHAnsi"/>
              </w:rPr>
              <w:t>Obtain a subsidy for the broadband connection and inside wiring to improve broadband connections and connectivity</w:t>
            </w:r>
          </w:p>
        </w:tc>
        <w:tc>
          <w:tcPr>
            <w:tcW w:w="3510" w:type="dxa"/>
            <w:tcMar>
              <w:top w:w="100" w:type="dxa"/>
              <w:left w:w="100" w:type="dxa"/>
              <w:bottom w:w="100" w:type="dxa"/>
              <w:right w:w="100" w:type="dxa"/>
            </w:tcMar>
          </w:tcPr>
          <w:p w14:paraId="03DDEC50" w14:textId="1F6320AC" w:rsidR="00B859DE" w:rsidRPr="003F07E9" w:rsidRDefault="00873F40" w:rsidP="003F07E9">
            <w:pPr>
              <w:widowControl w:val="0"/>
              <w:spacing w:line="240" w:lineRule="auto"/>
              <w:rPr>
                <w:rFonts w:asciiTheme="majorHAnsi" w:hAnsiTheme="majorHAnsi"/>
              </w:rPr>
            </w:pPr>
            <w:r w:rsidRPr="003F07E9">
              <w:rPr>
                <w:rFonts w:asciiTheme="majorHAnsi" w:hAnsiTheme="majorHAnsi"/>
              </w:rPr>
              <w:t>Support from State Library, E-Rate consultant (possibly)</w:t>
            </w:r>
          </w:p>
        </w:tc>
        <w:tc>
          <w:tcPr>
            <w:tcW w:w="1610" w:type="dxa"/>
            <w:tcMar>
              <w:top w:w="100" w:type="dxa"/>
              <w:left w:w="100" w:type="dxa"/>
              <w:bottom w:w="100" w:type="dxa"/>
              <w:right w:w="100" w:type="dxa"/>
            </w:tcMar>
          </w:tcPr>
          <w:p w14:paraId="73BF7527" w14:textId="77777777" w:rsidR="00B859DE" w:rsidRPr="003F07E9" w:rsidRDefault="00873F40">
            <w:pPr>
              <w:widowControl w:val="0"/>
              <w:spacing w:line="240" w:lineRule="auto"/>
              <w:rPr>
                <w:rFonts w:asciiTheme="majorHAnsi" w:hAnsiTheme="majorHAnsi"/>
              </w:rPr>
            </w:pPr>
            <w:r w:rsidRPr="003F07E9">
              <w:rPr>
                <w:rFonts w:asciiTheme="majorHAnsi" w:hAnsiTheme="majorHAnsi"/>
              </w:rPr>
              <w:t>12 months</w:t>
            </w:r>
          </w:p>
        </w:tc>
      </w:tr>
    </w:tbl>
    <w:p w14:paraId="4E63D297" w14:textId="77777777" w:rsidR="00B859DE" w:rsidRDefault="00B859DE"/>
    <w:p w14:paraId="6692CEA8" w14:textId="1587D6EE" w:rsidR="00B859DE" w:rsidRDefault="00B859DE"/>
    <w:sectPr w:rsidR="00B859DE" w:rsidSect="00CB41AF">
      <w:headerReference w:type="even" r:id="rId7"/>
      <w:headerReference w:type="default" r:id="rId8"/>
      <w:footerReference w:type="even" r:id="rId9"/>
      <w:footerReference w:type="default" r:id="rId10"/>
      <w:headerReference w:type="first" r:id="rId11"/>
      <w:footerReference w:type="first" r:id="rId12"/>
      <w:pgSz w:w="15840" w:h="12240"/>
      <w:pgMar w:top="1161" w:right="1440" w:bottom="1440" w:left="1440" w:header="0" w:footer="42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FC40A" w14:textId="77777777" w:rsidR="00E47302" w:rsidRDefault="00E47302">
      <w:pPr>
        <w:spacing w:line="240" w:lineRule="auto"/>
      </w:pPr>
      <w:r>
        <w:separator/>
      </w:r>
    </w:p>
  </w:endnote>
  <w:endnote w:type="continuationSeparator" w:id="0">
    <w:p w14:paraId="2EA6B55E" w14:textId="77777777" w:rsidR="00E47302" w:rsidRDefault="00E473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Ubuntu">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EB869" w14:textId="77777777" w:rsidR="00B01F05" w:rsidRDefault="00B01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DD874" w14:textId="5B4DA1E2" w:rsidR="00CB41AF" w:rsidRDefault="00F13126" w:rsidP="00F13126">
    <w:pPr>
      <w:pStyle w:val="Footer"/>
      <w:ind w:left="-1440" w:right="-1440"/>
    </w:pPr>
    <w:r>
      <w:rPr>
        <w:noProof/>
        <w:lang w:val="en-US" w:eastAsia="en-US"/>
      </w:rPr>
      <w:drawing>
        <wp:inline distT="0" distB="0" distL="0" distR="0" wp14:anchorId="2044D498" wp14:editId="45FEED1F">
          <wp:extent cx="10059035" cy="456382"/>
          <wp:effectExtent l="0" t="0" r="0" b="1270"/>
          <wp:docPr id="7" name="Picture 7" descr="../support/BIP-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port/BIP-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1675" cy="49279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C4A2" w14:textId="77777777" w:rsidR="00B01F05" w:rsidRDefault="00B01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B341A" w14:textId="77777777" w:rsidR="00E47302" w:rsidRDefault="00E47302">
      <w:pPr>
        <w:spacing w:line="240" w:lineRule="auto"/>
      </w:pPr>
      <w:r>
        <w:separator/>
      </w:r>
    </w:p>
  </w:footnote>
  <w:footnote w:type="continuationSeparator" w:id="0">
    <w:p w14:paraId="5F7360F4" w14:textId="77777777" w:rsidR="00E47302" w:rsidRDefault="00E473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6F224" w14:textId="77777777" w:rsidR="00B01F05" w:rsidRDefault="00B01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81D71" w14:textId="77777777" w:rsidR="00B859DE" w:rsidRDefault="00B859DE" w:rsidP="007A63DC">
    <w:pPr>
      <w:ind w:left="450"/>
    </w:pPr>
  </w:p>
  <w:p w14:paraId="3C1E69CB" w14:textId="77777777" w:rsidR="00B859DE" w:rsidRDefault="00B859DE">
    <w:pPr>
      <w:jc w:val="center"/>
    </w:pPr>
  </w:p>
  <w:p w14:paraId="75CD6064" w14:textId="77777777" w:rsidR="00B859DE" w:rsidRDefault="00873F40" w:rsidP="00B777B7">
    <w:pPr>
      <w:jc w:val="right"/>
      <w:rPr>
        <w:color w:val="BF9000"/>
      </w:rPr>
    </w:pPr>
    <w:r>
      <w:rPr>
        <w:rFonts w:ascii="Ubuntu" w:eastAsia="Ubuntu" w:hAnsi="Ubuntu" w:cs="Ubuntu"/>
        <w:color w:val="0B5394"/>
        <w:sz w:val="28"/>
        <w:szCs w:val="28"/>
      </w:rPr>
      <w:t xml:space="preserve"> </w:t>
    </w:r>
  </w:p>
  <w:p w14:paraId="62F7DFC0" w14:textId="77777777" w:rsidR="00B859DE" w:rsidRDefault="00B859DE">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2A4B2" w14:textId="77777777" w:rsidR="007A63DC" w:rsidRDefault="007A63DC" w:rsidP="007A63DC">
    <w:pPr>
      <w:pStyle w:val="Header"/>
      <w:ind w:left="450" w:firstLine="900"/>
    </w:pPr>
    <w:r>
      <w:rPr>
        <w:noProof/>
        <w:lang w:val="en-US" w:eastAsia="en-US"/>
      </w:rPr>
      <w:drawing>
        <wp:inline distT="0" distB="0" distL="0" distR="0" wp14:anchorId="25A5EAA1" wp14:editId="6926DDFB">
          <wp:extent cx="6102985" cy="1889155"/>
          <wp:effectExtent l="0" t="0" r="0" b="0"/>
          <wp:docPr id="5" name="Picture 5" descr="Internet2/USUCAN/TGL-Toolkit/Word%20layout/support/BIP-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et2/USUCAN/TGL-Toolkit/Word%20layout/support/BIP-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5732" cy="19178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71C54"/>
    <w:multiLevelType w:val="multilevel"/>
    <w:tmpl w:val="D3F60BC0"/>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1" w15:restartNumberingAfterBreak="0">
    <w:nsid w:val="20133D2B"/>
    <w:multiLevelType w:val="hybridMultilevel"/>
    <w:tmpl w:val="C1F0A572"/>
    <w:lvl w:ilvl="0" w:tplc="3EA6B5A0">
      <w:start w:val="1"/>
      <w:numFmt w:val="bullet"/>
      <w:lvlText w:val=""/>
      <w:lvlJc w:val="left"/>
      <w:pPr>
        <w:ind w:left="720" w:hanging="360"/>
      </w:pPr>
      <w:rPr>
        <w:rFonts w:ascii="Symbol" w:hAnsi="Symbol" w:cs="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85D3F"/>
    <w:multiLevelType w:val="hybridMultilevel"/>
    <w:tmpl w:val="EC2AB83A"/>
    <w:lvl w:ilvl="0" w:tplc="CA56C2B8">
      <w:start w:val="1"/>
      <w:numFmt w:val="bullet"/>
      <w:lvlText w:val=""/>
      <w:lvlJc w:val="left"/>
      <w:pPr>
        <w:ind w:left="1440" w:hanging="360"/>
      </w:pPr>
      <w:rPr>
        <w:rFonts w:ascii="Symbol" w:hAnsi="Symbol" w:cs="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25E19"/>
    <w:multiLevelType w:val="hybridMultilevel"/>
    <w:tmpl w:val="6C1E2D50"/>
    <w:lvl w:ilvl="0" w:tplc="CA56C2B8">
      <w:start w:val="1"/>
      <w:numFmt w:val="bullet"/>
      <w:lvlText w:val=""/>
      <w:lvlJc w:val="left"/>
      <w:pPr>
        <w:ind w:left="1440" w:hanging="360"/>
      </w:pPr>
      <w:rPr>
        <w:rFonts w:ascii="Symbol" w:hAnsi="Symbol" w:cs="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DD2C99"/>
    <w:multiLevelType w:val="hybridMultilevel"/>
    <w:tmpl w:val="64405D38"/>
    <w:lvl w:ilvl="0" w:tplc="CA56C2B8">
      <w:start w:val="1"/>
      <w:numFmt w:val="bullet"/>
      <w:lvlText w:val=""/>
      <w:lvlJc w:val="left"/>
      <w:pPr>
        <w:ind w:left="1440" w:hanging="360"/>
      </w:pPr>
      <w:rPr>
        <w:rFonts w:ascii="Symbol" w:hAnsi="Symbol" w:cs="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70C2F"/>
    <w:multiLevelType w:val="hybridMultilevel"/>
    <w:tmpl w:val="13D2D888"/>
    <w:lvl w:ilvl="0" w:tplc="CA56C2B8">
      <w:start w:val="1"/>
      <w:numFmt w:val="bullet"/>
      <w:lvlText w:val=""/>
      <w:lvlJc w:val="left"/>
      <w:pPr>
        <w:ind w:left="1440" w:hanging="360"/>
      </w:pPr>
      <w:rPr>
        <w:rFonts w:ascii="Symbol" w:hAnsi="Symbol" w:cs="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750BFF"/>
    <w:multiLevelType w:val="hybridMultilevel"/>
    <w:tmpl w:val="CA7EF994"/>
    <w:lvl w:ilvl="0" w:tplc="2ADA3398">
      <w:start w:val="1"/>
      <w:numFmt w:val="bullet"/>
      <w:lvlText w:val=""/>
      <w:lvlJc w:val="left"/>
      <w:pPr>
        <w:ind w:left="1440" w:hanging="1080"/>
      </w:pPr>
      <w:rPr>
        <w:rFonts w:ascii="Symbol" w:hAnsi="Symbol" w:cs="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9DE"/>
    <w:rsid w:val="000A7B03"/>
    <w:rsid w:val="00152D60"/>
    <w:rsid w:val="001D6C22"/>
    <w:rsid w:val="002407FD"/>
    <w:rsid w:val="003609E0"/>
    <w:rsid w:val="003F07E9"/>
    <w:rsid w:val="00426BCD"/>
    <w:rsid w:val="00537277"/>
    <w:rsid w:val="005446BC"/>
    <w:rsid w:val="006331FC"/>
    <w:rsid w:val="0068485F"/>
    <w:rsid w:val="006C6686"/>
    <w:rsid w:val="006D2797"/>
    <w:rsid w:val="007A63DC"/>
    <w:rsid w:val="00873F40"/>
    <w:rsid w:val="008B55E7"/>
    <w:rsid w:val="009D41AF"/>
    <w:rsid w:val="00AB0522"/>
    <w:rsid w:val="00AC43F9"/>
    <w:rsid w:val="00B01F05"/>
    <w:rsid w:val="00B777B7"/>
    <w:rsid w:val="00B859DE"/>
    <w:rsid w:val="00BA1357"/>
    <w:rsid w:val="00BC1FCC"/>
    <w:rsid w:val="00C023AD"/>
    <w:rsid w:val="00C12078"/>
    <w:rsid w:val="00C1418F"/>
    <w:rsid w:val="00CB41AF"/>
    <w:rsid w:val="00E47302"/>
    <w:rsid w:val="00F13126"/>
    <w:rsid w:val="00F8020B"/>
    <w:rsid w:val="00FA0A46"/>
    <w:rsid w:val="00FD5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972A8"/>
  <w15:docId w15:val="{9954703C-2962-6A4E-802C-B6686553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Header">
    <w:name w:val="header"/>
    <w:basedOn w:val="Normal"/>
    <w:link w:val="HeaderChar"/>
    <w:uiPriority w:val="99"/>
    <w:unhideWhenUsed/>
    <w:rsid w:val="00B777B7"/>
    <w:pPr>
      <w:tabs>
        <w:tab w:val="center" w:pos="4680"/>
        <w:tab w:val="right" w:pos="9360"/>
      </w:tabs>
      <w:spacing w:line="240" w:lineRule="auto"/>
    </w:pPr>
  </w:style>
  <w:style w:type="character" w:customStyle="1" w:styleId="HeaderChar">
    <w:name w:val="Header Char"/>
    <w:basedOn w:val="DefaultParagraphFont"/>
    <w:link w:val="Header"/>
    <w:uiPriority w:val="99"/>
    <w:rsid w:val="00B777B7"/>
  </w:style>
  <w:style w:type="paragraph" w:styleId="Footer">
    <w:name w:val="footer"/>
    <w:basedOn w:val="Normal"/>
    <w:link w:val="FooterChar"/>
    <w:uiPriority w:val="99"/>
    <w:unhideWhenUsed/>
    <w:rsid w:val="00B777B7"/>
    <w:pPr>
      <w:tabs>
        <w:tab w:val="center" w:pos="4680"/>
        <w:tab w:val="right" w:pos="9360"/>
      </w:tabs>
      <w:spacing w:line="240" w:lineRule="auto"/>
    </w:pPr>
  </w:style>
  <w:style w:type="character" w:customStyle="1" w:styleId="FooterChar">
    <w:name w:val="Footer Char"/>
    <w:basedOn w:val="DefaultParagraphFont"/>
    <w:link w:val="Footer"/>
    <w:uiPriority w:val="99"/>
    <w:rsid w:val="00B777B7"/>
  </w:style>
  <w:style w:type="paragraph" w:styleId="BalloonText">
    <w:name w:val="Balloon Text"/>
    <w:basedOn w:val="Normal"/>
    <w:link w:val="BalloonTextChar"/>
    <w:uiPriority w:val="99"/>
    <w:semiHidden/>
    <w:unhideWhenUsed/>
    <w:rsid w:val="00426B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B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dc:creator>
  <cp:lastModifiedBy>Miriam Finet</cp:lastModifiedBy>
  <cp:revision>2</cp:revision>
  <dcterms:created xsi:type="dcterms:W3CDTF">2018-11-14T20:42:00Z</dcterms:created>
  <dcterms:modified xsi:type="dcterms:W3CDTF">2018-11-14T20:42:00Z</dcterms:modified>
</cp:coreProperties>
</file>